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2287" w14:textId="77777777" w:rsidR="00642702" w:rsidRPr="003647D0" w:rsidRDefault="00642702" w:rsidP="00642702">
      <w:pPr>
        <w:widowControl w:val="0"/>
        <w:ind w:left="-540"/>
        <w:jc w:val="both"/>
        <w:rPr>
          <w:b/>
          <w:iCs/>
          <w:lang w:val="it-IT"/>
        </w:rPr>
      </w:pPr>
    </w:p>
    <w:p w14:paraId="3A326C7C" w14:textId="77777777" w:rsidR="00642702" w:rsidRPr="003647D0" w:rsidRDefault="00642702" w:rsidP="00642702">
      <w:pPr>
        <w:widowControl w:val="0"/>
        <w:ind w:left="-540"/>
        <w:jc w:val="both"/>
        <w:rPr>
          <w:b/>
          <w:iCs/>
          <w:lang w:val="ro-RO"/>
        </w:rPr>
      </w:pPr>
      <w:r w:rsidRPr="003647D0">
        <w:rPr>
          <w:b/>
          <w:iCs/>
          <w:lang w:val="it-IT"/>
        </w:rPr>
        <w:t>DEPARTAMENTUL DE AFACERI INTERNA</w:t>
      </w:r>
      <w:r w:rsidRPr="003647D0">
        <w:rPr>
          <w:b/>
          <w:iCs/>
          <w:lang w:val="ro-RO"/>
        </w:rPr>
        <w:t>ŢIONALE</w:t>
      </w:r>
    </w:p>
    <w:p w14:paraId="3B78A9EA" w14:textId="77777777" w:rsidR="00642702" w:rsidRPr="003647D0" w:rsidRDefault="00642702" w:rsidP="00642702">
      <w:pPr>
        <w:widowControl w:val="0"/>
        <w:jc w:val="both"/>
        <w:rPr>
          <w:i/>
          <w:iCs/>
          <w:lang w:val="it-IT"/>
        </w:rPr>
      </w:pPr>
    </w:p>
    <w:p w14:paraId="1F1B39D2" w14:textId="77777777" w:rsidR="00642702" w:rsidRPr="003647D0" w:rsidRDefault="00642702" w:rsidP="00642702">
      <w:pPr>
        <w:widowControl w:val="0"/>
        <w:jc w:val="both"/>
        <w:rPr>
          <w:i/>
          <w:iCs/>
          <w:lang w:val="it-IT"/>
        </w:rPr>
      </w:pPr>
    </w:p>
    <w:p w14:paraId="7285EF86" w14:textId="77777777" w:rsidR="00642702" w:rsidRPr="003647D0" w:rsidRDefault="00642702" w:rsidP="00642702">
      <w:pPr>
        <w:widowControl w:val="0"/>
        <w:jc w:val="center"/>
        <w:rPr>
          <w:b/>
          <w:iCs/>
          <w:lang w:val="it-IT"/>
        </w:rPr>
      </w:pPr>
      <w:r w:rsidRPr="003647D0">
        <w:rPr>
          <w:b/>
          <w:iCs/>
          <w:lang w:val="it-IT"/>
        </w:rPr>
        <w:t>TEMATICĂ</w:t>
      </w:r>
    </w:p>
    <w:p w14:paraId="1742D767" w14:textId="77777777" w:rsidR="00642702" w:rsidRPr="003647D0" w:rsidRDefault="00642702" w:rsidP="00642702">
      <w:pPr>
        <w:widowControl w:val="0"/>
        <w:jc w:val="center"/>
        <w:rPr>
          <w:b/>
          <w:iCs/>
          <w:lang w:val="it-IT"/>
        </w:rPr>
      </w:pPr>
      <w:r w:rsidRPr="003647D0">
        <w:rPr>
          <w:b/>
          <w:iCs/>
          <w:lang w:val="it-IT"/>
        </w:rPr>
        <w:t xml:space="preserve">pentru examenul de licenţă </w:t>
      </w:r>
    </w:p>
    <w:p w14:paraId="7A4E374C" w14:textId="08222302" w:rsidR="00642702" w:rsidRPr="003647D0" w:rsidRDefault="00642702" w:rsidP="00642702">
      <w:pPr>
        <w:widowControl w:val="0"/>
        <w:jc w:val="center"/>
        <w:rPr>
          <w:b/>
          <w:iCs/>
          <w:lang w:val="it-IT"/>
        </w:rPr>
      </w:pPr>
      <w:r w:rsidRPr="003647D0">
        <w:rPr>
          <w:b/>
          <w:iCs/>
          <w:lang w:val="it-IT"/>
        </w:rPr>
        <w:t>sesiunea: Iulie/Septembrie 20</w:t>
      </w:r>
      <w:r w:rsidR="00FF04D7" w:rsidRPr="003647D0">
        <w:rPr>
          <w:b/>
          <w:iCs/>
          <w:lang w:val="it-IT"/>
        </w:rPr>
        <w:t>2</w:t>
      </w:r>
      <w:r w:rsidR="00093426" w:rsidRPr="003647D0">
        <w:rPr>
          <w:b/>
          <w:iCs/>
          <w:lang w:val="it-IT"/>
        </w:rPr>
        <w:t>5</w:t>
      </w:r>
    </w:p>
    <w:p w14:paraId="09DB8F8C" w14:textId="5E8594C9" w:rsidR="00F410D5" w:rsidRPr="003647D0" w:rsidRDefault="00642702" w:rsidP="00642702">
      <w:pPr>
        <w:pStyle w:val="Disciplina"/>
        <w:widowControl w:val="0"/>
        <w:spacing w:before="0" w:after="0"/>
        <w:jc w:val="center"/>
        <w:rPr>
          <w:bCs w:val="0"/>
          <w:color w:val="auto"/>
          <w:sz w:val="24"/>
          <w:szCs w:val="24"/>
        </w:rPr>
      </w:pPr>
      <w:r w:rsidRPr="003647D0">
        <w:rPr>
          <w:bCs w:val="0"/>
          <w:color w:val="auto"/>
          <w:sz w:val="24"/>
          <w:szCs w:val="24"/>
        </w:rPr>
        <w:t xml:space="preserve">Programul de studiu: </w:t>
      </w:r>
    </w:p>
    <w:p w14:paraId="25AC573F" w14:textId="4465A0ED" w:rsidR="00642702" w:rsidRPr="003647D0" w:rsidRDefault="00642702" w:rsidP="00642702">
      <w:pPr>
        <w:pStyle w:val="Disciplina"/>
        <w:widowControl w:val="0"/>
        <w:spacing w:before="0" w:after="0"/>
        <w:jc w:val="center"/>
        <w:rPr>
          <w:bCs w:val="0"/>
          <w:color w:val="auto"/>
          <w:sz w:val="24"/>
          <w:szCs w:val="24"/>
        </w:rPr>
      </w:pPr>
      <w:r w:rsidRPr="003647D0">
        <w:rPr>
          <w:bCs w:val="0"/>
          <w:color w:val="auto"/>
          <w:sz w:val="24"/>
          <w:szCs w:val="24"/>
        </w:rPr>
        <w:t xml:space="preserve">AFACERI INTERNAȚIONALE </w:t>
      </w:r>
    </w:p>
    <w:p w14:paraId="779886F8" w14:textId="764499B1" w:rsidR="004C0A60" w:rsidRPr="003647D0" w:rsidRDefault="00642702" w:rsidP="00FB268E">
      <w:pPr>
        <w:pStyle w:val="Disciplina"/>
        <w:widowControl w:val="0"/>
        <w:spacing w:before="0" w:after="0"/>
        <w:jc w:val="center"/>
        <w:rPr>
          <w:color w:val="auto"/>
          <w:sz w:val="24"/>
          <w:szCs w:val="24"/>
        </w:rPr>
      </w:pPr>
      <w:r w:rsidRPr="003647D0">
        <w:rPr>
          <w:bCs w:val="0"/>
          <w:color w:val="auto"/>
          <w:sz w:val="24"/>
          <w:szCs w:val="24"/>
        </w:rPr>
        <w:t>ÎN LIMBA ENGLEZĂ</w:t>
      </w:r>
    </w:p>
    <w:p w14:paraId="40C922FF" w14:textId="77777777" w:rsidR="00FB268E" w:rsidRPr="003647D0" w:rsidRDefault="00FB268E" w:rsidP="00FB268E">
      <w:pPr>
        <w:pStyle w:val="Disciplina"/>
        <w:widowControl w:val="0"/>
        <w:spacing w:before="0" w:after="0"/>
        <w:jc w:val="center"/>
        <w:rPr>
          <w:color w:val="auto"/>
          <w:sz w:val="24"/>
          <w:szCs w:val="24"/>
        </w:rPr>
      </w:pPr>
    </w:p>
    <w:p w14:paraId="317EC4F7" w14:textId="77777777" w:rsidR="00642702" w:rsidRDefault="00642702" w:rsidP="008F2D9D">
      <w:pPr>
        <w:widowControl w:val="0"/>
        <w:rPr>
          <w:b/>
          <w:lang w:val="it-IT"/>
        </w:rPr>
      </w:pPr>
    </w:p>
    <w:p w14:paraId="20CC9B66" w14:textId="77777777" w:rsidR="003647D0" w:rsidRPr="003647D0" w:rsidRDefault="003647D0" w:rsidP="008F2D9D">
      <w:pPr>
        <w:widowControl w:val="0"/>
        <w:rPr>
          <w:b/>
          <w:lang w:val="it-IT"/>
        </w:rPr>
      </w:pPr>
    </w:p>
    <w:p w14:paraId="67570EB8" w14:textId="658D51B3" w:rsidR="00663778" w:rsidRPr="003647D0" w:rsidRDefault="00663778" w:rsidP="008F2D9D">
      <w:pPr>
        <w:widowControl w:val="0"/>
        <w:rPr>
          <w:b/>
          <w:lang w:val="ro-RO"/>
        </w:rPr>
      </w:pPr>
      <w:r w:rsidRPr="003647D0">
        <w:rPr>
          <w:b/>
          <w:lang w:val="it-IT"/>
        </w:rPr>
        <w:t>Disciplina</w:t>
      </w:r>
      <w:r w:rsidR="00FB268E" w:rsidRPr="003647D0">
        <w:rPr>
          <w:b/>
          <w:lang w:val="it-IT"/>
        </w:rPr>
        <w:t xml:space="preserve"> 1</w:t>
      </w:r>
      <w:r w:rsidRPr="003647D0">
        <w:rPr>
          <w:b/>
          <w:lang w:val="it-IT"/>
        </w:rPr>
        <w:t xml:space="preserve">: </w:t>
      </w:r>
      <w:r w:rsidR="00C733B9" w:rsidRPr="003470D3">
        <w:rPr>
          <w:b/>
          <w:lang w:val="it-IT"/>
        </w:rPr>
        <w:t>EUROPEAN ECONOM</w:t>
      </w:r>
      <w:r w:rsidR="00A71E51" w:rsidRPr="003470D3">
        <w:rPr>
          <w:b/>
          <w:lang w:val="it-IT"/>
        </w:rPr>
        <w:t>ICS</w:t>
      </w:r>
      <w:r w:rsidR="00C733B9" w:rsidRPr="003470D3">
        <w:rPr>
          <w:lang w:val="it-IT"/>
        </w:rPr>
        <w:t xml:space="preserve"> </w:t>
      </w:r>
      <w:r w:rsidR="00C733B9" w:rsidRPr="003470D3">
        <w:rPr>
          <w:b/>
          <w:lang w:val="it-IT"/>
        </w:rPr>
        <w:t>(DF)</w:t>
      </w:r>
    </w:p>
    <w:p w14:paraId="11DCA4A1" w14:textId="77777777" w:rsidR="008F6DAC" w:rsidRPr="003647D0" w:rsidRDefault="008F6DAC" w:rsidP="008F2D9D">
      <w:pPr>
        <w:widowControl w:val="0"/>
        <w:rPr>
          <w:b/>
          <w:i/>
          <w:lang w:val="it-IT"/>
        </w:rPr>
      </w:pPr>
    </w:p>
    <w:p w14:paraId="58A46AA9" w14:textId="77777777" w:rsidR="00C733B9" w:rsidRPr="003647D0" w:rsidRDefault="00C733B9" w:rsidP="00C733B9">
      <w:pPr>
        <w:pStyle w:val="ListParagraph"/>
        <w:widowControl w:val="0"/>
        <w:numPr>
          <w:ilvl w:val="0"/>
          <w:numId w:val="19"/>
        </w:numPr>
        <w:rPr>
          <w:b/>
          <w:i/>
          <w:lang w:val="ro-RO"/>
        </w:rPr>
      </w:pPr>
      <w:r w:rsidRPr="003647D0">
        <w:t xml:space="preserve">The </w:t>
      </w:r>
      <w:r w:rsidR="002C5EF5" w:rsidRPr="003647D0">
        <w:t>present EU</w:t>
      </w:r>
      <w:r w:rsidR="001E055B" w:rsidRPr="003647D0">
        <w:t>.</w:t>
      </w:r>
    </w:p>
    <w:p w14:paraId="369CBBBF" w14:textId="77777777" w:rsidR="00C733B9" w:rsidRPr="003647D0" w:rsidRDefault="00C733B9" w:rsidP="00C733B9">
      <w:pPr>
        <w:pStyle w:val="ListParagraph"/>
        <w:widowControl w:val="0"/>
        <w:numPr>
          <w:ilvl w:val="0"/>
          <w:numId w:val="19"/>
        </w:numPr>
        <w:rPr>
          <w:b/>
          <w:i/>
          <w:lang w:val="ro-RO"/>
        </w:rPr>
      </w:pPr>
      <w:r w:rsidRPr="003647D0">
        <w:t xml:space="preserve">Definitions and theories of European </w:t>
      </w:r>
      <w:r w:rsidR="001E055B" w:rsidRPr="003647D0">
        <w:t>e</w:t>
      </w:r>
      <w:r w:rsidRPr="003647D0">
        <w:t>conomic integration</w:t>
      </w:r>
      <w:r w:rsidR="001E055B" w:rsidRPr="003647D0">
        <w:t>.</w:t>
      </w:r>
    </w:p>
    <w:p w14:paraId="35DB6CDF" w14:textId="77777777" w:rsidR="00C733B9" w:rsidRPr="003647D0" w:rsidRDefault="00C733B9" w:rsidP="008F342C">
      <w:pPr>
        <w:pStyle w:val="ListParagraph"/>
        <w:widowControl w:val="0"/>
        <w:numPr>
          <w:ilvl w:val="0"/>
          <w:numId w:val="19"/>
        </w:numPr>
        <w:jc w:val="both"/>
        <w:rPr>
          <w:b/>
          <w:i/>
          <w:lang w:val="ro-RO"/>
        </w:rPr>
      </w:pPr>
      <w:r w:rsidRPr="003647D0">
        <w:t xml:space="preserve">The progress of European economic integration (the Treaty of Paris, the Treaty of Rome, the Single European Act, the Maastricht Treaty, the Amsterdam Treaty, the Nice Treaty, the Treaty </w:t>
      </w:r>
      <w:r w:rsidR="001E055B" w:rsidRPr="003647D0">
        <w:t>E</w:t>
      </w:r>
      <w:r w:rsidRPr="003647D0">
        <w:t>stablishing a Constitution for Europe, the Treaty of Lisbon)</w:t>
      </w:r>
      <w:r w:rsidR="001E055B" w:rsidRPr="003647D0">
        <w:t>.</w:t>
      </w:r>
    </w:p>
    <w:p w14:paraId="3DEC82B9" w14:textId="77777777" w:rsidR="00C733B9" w:rsidRPr="003647D0" w:rsidRDefault="00C733B9" w:rsidP="00C733B9">
      <w:pPr>
        <w:pStyle w:val="ListParagraph"/>
        <w:widowControl w:val="0"/>
        <w:numPr>
          <w:ilvl w:val="0"/>
          <w:numId w:val="19"/>
        </w:numPr>
        <w:rPr>
          <w:b/>
          <w:i/>
          <w:lang w:val="ro-RO"/>
        </w:rPr>
      </w:pPr>
      <w:r w:rsidRPr="003647D0">
        <w:t xml:space="preserve"> The EU institutions</w:t>
      </w:r>
      <w:r w:rsidR="001E055B" w:rsidRPr="003647D0">
        <w:t>.</w:t>
      </w:r>
    </w:p>
    <w:p w14:paraId="355FD9A3" w14:textId="77777777" w:rsidR="008F2D9D" w:rsidRPr="003647D0" w:rsidRDefault="00C733B9" w:rsidP="00C733B9">
      <w:pPr>
        <w:pStyle w:val="ListParagraph"/>
        <w:widowControl w:val="0"/>
        <w:numPr>
          <w:ilvl w:val="0"/>
          <w:numId w:val="19"/>
        </w:numPr>
        <w:rPr>
          <w:b/>
          <w:i/>
          <w:lang w:val="ro-RO"/>
        </w:rPr>
      </w:pPr>
      <w:r w:rsidRPr="003647D0">
        <w:t>The EU budget. Funds allocated to Romania</w:t>
      </w:r>
      <w:r w:rsidR="001E055B" w:rsidRPr="003647D0">
        <w:t>.</w:t>
      </w:r>
    </w:p>
    <w:p w14:paraId="1F621D8E" w14:textId="77777777" w:rsidR="003647D0" w:rsidRPr="003647D0" w:rsidRDefault="003647D0" w:rsidP="00284EB7">
      <w:pPr>
        <w:widowControl w:val="0"/>
        <w:autoSpaceDE w:val="0"/>
        <w:autoSpaceDN w:val="0"/>
        <w:adjustRightInd w:val="0"/>
        <w:rPr>
          <w:b/>
          <w:i/>
          <w:iCs/>
          <w:lang w:val="ro-RO"/>
        </w:rPr>
      </w:pPr>
    </w:p>
    <w:p w14:paraId="0E97E4EE" w14:textId="1E257E11" w:rsidR="00284EB7" w:rsidRPr="003647D0" w:rsidRDefault="00284EB7" w:rsidP="00284EB7">
      <w:pPr>
        <w:widowControl w:val="0"/>
        <w:autoSpaceDE w:val="0"/>
        <w:autoSpaceDN w:val="0"/>
        <w:adjustRightInd w:val="0"/>
        <w:rPr>
          <w:i/>
        </w:rPr>
      </w:pPr>
      <w:r w:rsidRPr="003647D0">
        <w:rPr>
          <w:i/>
        </w:rPr>
        <w:t>BIBLIOGRAFIE OBLIGATORIE</w:t>
      </w:r>
    </w:p>
    <w:p w14:paraId="0A911934" w14:textId="77777777" w:rsidR="00446D9D" w:rsidRPr="003647D0" w:rsidRDefault="00446D9D" w:rsidP="00284EB7">
      <w:pPr>
        <w:pStyle w:val="Ca"/>
        <w:widowControl w:val="0"/>
        <w:numPr>
          <w:ilvl w:val="0"/>
          <w:numId w:val="9"/>
        </w:numPr>
        <w:rPr>
          <w:sz w:val="24"/>
          <w:szCs w:val="24"/>
        </w:rPr>
      </w:pPr>
      <w:r w:rsidRPr="003647D0">
        <w:rPr>
          <w:sz w:val="24"/>
          <w:szCs w:val="24"/>
          <w:lang w:val="ro-RO"/>
        </w:rPr>
        <w:t xml:space="preserve">BALDWIN Richard, WYPLOSZ Charles, </w:t>
      </w:r>
      <w:r w:rsidRPr="003647D0">
        <w:rPr>
          <w:i/>
          <w:sz w:val="24"/>
          <w:szCs w:val="24"/>
        </w:rPr>
        <w:t>The Economics of European Integration</w:t>
      </w:r>
      <w:r w:rsidRPr="003647D0">
        <w:rPr>
          <w:sz w:val="24"/>
          <w:szCs w:val="24"/>
        </w:rPr>
        <w:t>, 6th ed., McGraw Hill Higher Education, ISBN 1526847213, 2019.</w:t>
      </w:r>
    </w:p>
    <w:p w14:paraId="74363EE5" w14:textId="7B809F47" w:rsidR="00284EB7" w:rsidRPr="003647D0" w:rsidRDefault="00284EB7" w:rsidP="00284EB7">
      <w:pPr>
        <w:pStyle w:val="Ca"/>
        <w:widowControl w:val="0"/>
        <w:numPr>
          <w:ilvl w:val="0"/>
          <w:numId w:val="9"/>
        </w:numPr>
        <w:rPr>
          <w:sz w:val="24"/>
          <w:szCs w:val="24"/>
        </w:rPr>
      </w:pPr>
      <w:r w:rsidRPr="003647D0">
        <w:rPr>
          <w:sz w:val="24"/>
          <w:szCs w:val="24"/>
          <w:shd w:val="clear" w:color="auto" w:fill="FFFFFF"/>
        </w:rPr>
        <w:t xml:space="preserve">Richard Baldwin, Charles Wyplosz, The Economics of European Integration, 5th ed., </w:t>
      </w:r>
      <w:r w:rsidRPr="003647D0">
        <w:rPr>
          <w:sz w:val="24"/>
          <w:szCs w:val="24"/>
        </w:rPr>
        <w:t xml:space="preserve">McGraw Hill Higher Education, ISBN </w:t>
      </w:r>
      <w:r w:rsidRPr="003647D0">
        <w:rPr>
          <w:sz w:val="24"/>
          <w:szCs w:val="24"/>
          <w:shd w:val="clear" w:color="auto" w:fill="FFFFFF"/>
        </w:rPr>
        <w:t>0077169654, 2015</w:t>
      </w:r>
      <w:r w:rsidRPr="003647D0">
        <w:rPr>
          <w:sz w:val="24"/>
          <w:szCs w:val="24"/>
        </w:rPr>
        <w:t>.</w:t>
      </w:r>
    </w:p>
    <w:p w14:paraId="0EE58179" w14:textId="77777777" w:rsidR="00284EB7" w:rsidRPr="003647D0" w:rsidRDefault="00284EB7" w:rsidP="00284EB7">
      <w:pPr>
        <w:widowControl w:val="0"/>
        <w:autoSpaceDE w:val="0"/>
        <w:autoSpaceDN w:val="0"/>
        <w:adjustRightInd w:val="0"/>
        <w:jc w:val="both"/>
      </w:pPr>
      <w:r w:rsidRPr="003647D0">
        <w:rPr>
          <w:i/>
        </w:rPr>
        <w:t>BIBLIOGRAFIE SUPLIMENTARA</w:t>
      </w:r>
    </w:p>
    <w:p w14:paraId="1DB43C8D" w14:textId="77777777" w:rsidR="00446D9D" w:rsidRPr="003647D0" w:rsidRDefault="00446D9D" w:rsidP="00446D9D">
      <w:pPr>
        <w:pStyle w:val="123"/>
        <w:widowControl w:val="0"/>
        <w:numPr>
          <w:ilvl w:val="0"/>
          <w:numId w:val="10"/>
        </w:numPr>
        <w:spacing w:before="60" w:after="60"/>
        <w:jc w:val="both"/>
        <w:rPr>
          <w:rFonts w:ascii="Times New Roman" w:hAnsi="Times New Roman"/>
          <w:b w:val="0"/>
          <w:sz w:val="24"/>
        </w:rPr>
      </w:pPr>
      <w:r w:rsidRPr="003647D0">
        <w:rPr>
          <w:rFonts w:ascii="Times New Roman" w:hAnsi="Times New Roman"/>
          <w:b w:val="0"/>
          <w:i w:val="0"/>
          <w:sz w:val="24"/>
          <w:shd w:val="clear" w:color="auto" w:fill="FFFFFF"/>
        </w:rPr>
        <w:t xml:space="preserve">Richard Baldwin, Charles Wyplosz, Economics of European Integration, 4th ed., </w:t>
      </w:r>
      <w:r w:rsidRPr="003647D0">
        <w:rPr>
          <w:rFonts w:ascii="Times New Roman" w:hAnsi="Times New Roman"/>
          <w:b w:val="0"/>
          <w:i w:val="0"/>
          <w:sz w:val="24"/>
        </w:rPr>
        <w:t xml:space="preserve">McGraw Hill Higher Education, ISBN </w:t>
      </w:r>
      <w:r w:rsidRPr="003647D0">
        <w:rPr>
          <w:rFonts w:ascii="Times New Roman" w:hAnsi="Times New Roman"/>
          <w:b w:val="0"/>
          <w:i w:val="0"/>
          <w:sz w:val="24"/>
          <w:shd w:val="clear" w:color="auto" w:fill="FFFFFF"/>
        </w:rPr>
        <w:t>9780077131722, 2012.</w:t>
      </w:r>
    </w:p>
    <w:p w14:paraId="15A4C83D" w14:textId="77777777" w:rsidR="00284EB7" w:rsidRPr="003647D0" w:rsidRDefault="00284EB7" w:rsidP="00284EB7">
      <w:pPr>
        <w:pStyle w:val="ListParagraph"/>
        <w:keepNext/>
        <w:widowControl w:val="0"/>
        <w:numPr>
          <w:ilvl w:val="0"/>
          <w:numId w:val="10"/>
        </w:numPr>
        <w:jc w:val="both"/>
      </w:pPr>
      <w:r w:rsidRPr="003647D0">
        <w:t xml:space="preserve">Nugent, Neil, </w:t>
      </w:r>
      <w:r w:rsidRPr="003647D0">
        <w:rPr>
          <w:i/>
        </w:rPr>
        <w:t>The Government and Politics of the European Union</w:t>
      </w:r>
      <w:r w:rsidRPr="003647D0">
        <w:t>, 7</w:t>
      </w:r>
      <w:r w:rsidRPr="003647D0">
        <w:rPr>
          <w:vertAlign w:val="superscript"/>
        </w:rPr>
        <w:t>th</w:t>
      </w:r>
      <w:r w:rsidRPr="003647D0">
        <w:t xml:space="preserve"> Edition, Palgrave Macmillan, 2010</w:t>
      </w:r>
    </w:p>
    <w:p w14:paraId="6DA2985C" w14:textId="77777777" w:rsidR="00284EB7" w:rsidRPr="003647D0" w:rsidRDefault="00284EB7" w:rsidP="00284EB7">
      <w:pPr>
        <w:pStyle w:val="ListParagraph"/>
        <w:keepNext/>
        <w:widowControl w:val="0"/>
        <w:numPr>
          <w:ilvl w:val="0"/>
          <w:numId w:val="10"/>
        </w:numPr>
        <w:jc w:val="both"/>
      </w:pPr>
      <w:proofErr w:type="spellStart"/>
      <w:r w:rsidRPr="003647D0">
        <w:rPr>
          <w:shd w:val="clear" w:color="auto" w:fill="FFFFFF"/>
        </w:rPr>
        <w:t>Eichengreen</w:t>
      </w:r>
      <w:proofErr w:type="spellEnd"/>
      <w:r w:rsidRPr="003647D0">
        <w:rPr>
          <w:shd w:val="clear" w:color="auto" w:fill="FFFFFF"/>
        </w:rPr>
        <w:t>, Barry,</w:t>
      </w:r>
      <w:r w:rsidRPr="003647D0">
        <w:rPr>
          <w:rStyle w:val="apple-converted-space"/>
          <w:shd w:val="clear" w:color="auto" w:fill="FFFFFF"/>
        </w:rPr>
        <w:t xml:space="preserve"> </w:t>
      </w:r>
      <w:r w:rsidRPr="003647D0">
        <w:rPr>
          <w:rStyle w:val="Emphasis"/>
          <w:bdr w:val="none" w:sz="0" w:space="0" w:color="auto" w:frame="1"/>
          <w:shd w:val="clear" w:color="auto" w:fill="FFFFFF"/>
        </w:rPr>
        <w:t>The European Economy since 1945: Coordinated Capitalism and Beyond</w:t>
      </w:r>
      <w:r w:rsidRPr="003647D0">
        <w:rPr>
          <w:shd w:val="clear" w:color="auto" w:fill="FFFFFF"/>
        </w:rPr>
        <w:t>, Princeton University Press, Paperback edition, July 2008</w:t>
      </w:r>
    </w:p>
    <w:p w14:paraId="11BBF736" w14:textId="77777777" w:rsidR="00284EB7" w:rsidRPr="003647D0" w:rsidRDefault="00284EB7" w:rsidP="00284EB7">
      <w:pPr>
        <w:pStyle w:val="ListParagraph"/>
        <w:keepNext/>
        <w:widowControl w:val="0"/>
        <w:numPr>
          <w:ilvl w:val="0"/>
          <w:numId w:val="10"/>
        </w:numPr>
        <w:jc w:val="both"/>
      </w:pPr>
      <w:r w:rsidRPr="003647D0">
        <w:t>El-</w:t>
      </w:r>
      <w:proofErr w:type="spellStart"/>
      <w:r w:rsidRPr="003647D0">
        <w:t>Agraa</w:t>
      </w:r>
      <w:proofErr w:type="spellEnd"/>
      <w:r w:rsidRPr="003647D0">
        <w:t xml:space="preserve">, Ali, </w:t>
      </w:r>
      <w:r w:rsidRPr="003647D0">
        <w:rPr>
          <w:i/>
        </w:rPr>
        <w:t>The European Union: Economics and Policies</w:t>
      </w:r>
      <w:r w:rsidRPr="003647D0">
        <w:t xml:space="preserve">. Eighth </w:t>
      </w:r>
      <w:r w:rsidRPr="003647D0">
        <w:rPr>
          <w:rStyle w:val="fd"/>
        </w:rPr>
        <w:t>edition</w:t>
      </w:r>
      <w:r w:rsidRPr="003647D0">
        <w:t>, Cambridge University Press, 2007</w:t>
      </w:r>
    </w:p>
    <w:p w14:paraId="73079AC5" w14:textId="77777777" w:rsidR="00284EB7" w:rsidRPr="003647D0" w:rsidRDefault="00284EB7" w:rsidP="00284EB7">
      <w:pPr>
        <w:pStyle w:val="ListParagraph"/>
        <w:keepNext/>
        <w:widowControl w:val="0"/>
        <w:numPr>
          <w:ilvl w:val="0"/>
          <w:numId w:val="10"/>
        </w:numPr>
        <w:jc w:val="both"/>
      </w:pPr>
      <w:r w:rsidRPr="003647D0">
        <w:t xml:space="preserve">Jovanovic, Miroslav, </w:t>
      </w:r>
      <w:r w:rsidRPr="003647D0">
        <w:rPr>
          <w:bCs/>
          <w:i/>
          <w:kern w:val="36"/>
        </w:rPr>
        <w:t>International Economic Integration</w:t>
      </w:r>
      <w:r w:rsidRPr="003647D0">
        <w:rPr>
          <w:bCs/>
          <w:kern w:val="36"/>
        </w:rPr>
        <w:t xml:space="preserve">, </w:t>
      </w:r>
      <w:r w:rsidRPr="003647D0">
        <w:t>Cheltenham: Edward Elgar, 2006</w:t>
      </w:r>
      <w:r w:rsidR="00A71E51" w:rsidRPr="003647D0">
        <w:t>.</w:t>
      </w:r>
    </w:p>
    <w:p w14:paraId="05C974B3" w14:textId="77777777" w:rsidR="00663778" w:rsidRPr="003647D0" w:rsidRDefault="00663778" w:rsidP="008F2D9D">
      <w:pPr>
        <w:widowControl w:val="0"/>
        <w:rPr>
          <w:b/>
          <w:lang w:val="ro-RO"/>
        </w:rPr>
      </w:pPr>
    </w:p>
    <w:p w14:paraId="216175EB" w14:textId="77777777" w:rsidR="0061380D" w:rsidRPr="003647D0" w:rsidRDefault="0061380D" w:rsidP="008F2D9D">
      <w:pPr>
        <w:widowControl w:val="0"/>
        <w:rPr>
          <w:b/>
          <w:lang w:val="ro-RO"/>
        </w:rPr>
      </w:pPr>
    </w:p>
    <w:p w14:paraId="32F57BCF" w14:textId="4CC55F2F" w:rsidR="00663778" w:rsidRPr="003647D0" w:rsidRDefault="00663778" w:rsidP="008F2D9D">
      <w:pPr>
        <w:widowControl w:val="0"/>
        <w:rPr>
          <w:b/>
          <w:lang w:val="ro-RO"/>
        </w:rPr>
      </w:pPr>
      <w:r w:rsidRPr="003647D0">
        <w:rPr>
          <w:b/>
          <w:lang w:val="it-IT"/>
        </w:rPr>
        <w:t>Disciplina</w:t>
      </w:r>
      <w:r w:rsidR="00FB268E" w:rsidRPr="003647D0">
        <w:rPr>
          <w:b/>
          <w:lang w:val="it-IT"/>
        </w:rPr>
        <w:t xml:space="preserve"> 2</w:t>
      </w:r>
      <w:r w:rsidRPr="003647D0">
        <w:rPr>
          <w:b/>
          <w:lang w:val="it-IT"/>
        </w:rPr>
        <w:t xml:space="preserve">: </w:t>
      </w:r>
      <w:r w:rsidR="00C733B9" w:rsidRPr="003647D0">
        <w:rPr>
          <w:b/>
        </w:rPr>
        <w:t>INTERNATIONAL TRADE AND TRADE POLICIES (DS)</w:t>
      </w:r>
    </w:p>
    <w:p w14:paraId="0E9B79F6" w14:textId="77777777" w:rsidR="00663778" w:rsidRPr="003647D0" w:rsidRDefault="00663778" w:rsidP="008F2D9D">
      <w:pPr>
        <w:widowControl w:val="0"/>
        <w:rPr>
          <w:b/>
          <w:i/>
          <w:lang w:val="ro-RO"/>
        </w:rPr>
      </w:pPr>
    </w:p>
    <w:p w14:paraId="7DA289F6" w14:textId="77777777" w:rsidR="00C733B9" w:rsidRPr="003647D0" w:rsidRDefault="00C733B9" w:rsidP="00C733B9">
      <w:pPr>
        <w:pStyle w:val="ListParagraph"/>
        <w:widowControl w:val="0"/>
        <w:numPr>
          <w:ilvl w:val="0"/>
          <w:numId w:val="20"/>
        </w:numPr>
        <w:rPr>
          <w:b/>
          <w:i/>
          <w:lang w:val="ro-RO"/>
        </w:rPr>
      </w:pPr>
      <w:r w:rsidRPr="003647D0">
        <w:t>Concepts and fundamentals of international trade and trade policy</w:t>
      </w:r>
      <w:r w:rsidR="001E055B" w:rsidRPr="003647D0">
        <w:t>.</w:t>
      </w:r>
    </w:p>
    <w:p w14:paraId="5F939A07" w14:textId="77777777" w:rsidR="00C733B9" w:rsidRPr="003647D0" w:rsidRDefault="00C733B9" w:rsidP="00C733B9">
      <w:pPr>
        <w:pStyle w:val="ListParagraph"/>
        <w:widowControl w:val="0"/>
        <w:numPr>
          <w:ilvl w:val="0"/>
          <w:numId w:val="20"/>
        </w:numPr>
        <w:rPr>
          <w:b/>
          <w:i/>
          <w:lang w:val="ro-RO"/>
        </w:rPr>
      </w:pPr>
      <w:r w:rsidRPr="003647D0">
        <w:t>Trade policy: functions, objectives and types of trade policy</w:t>
      </w:r>
      <w:r w:rsidR="001E055B" w:rsidRPr="003647D0">
        <w:t>.</w:t>
      </w:r>
    </w:p>
    <w:p w14:paraId="3C88DB88" w14:textId="77777777" w:rsidR="00C733B9" w:rsidRPr="003647D0" w:rsidRDefault="00C733B9" w:rsidP="00C733B9">
      <w:pPr>
        <w:pStyle w:val="ListParagraph"/>
        <w:widowControl w:val="0"/>
        <w:numPr>
          <w:ilvl w:val="0"/>
          <w:numId w:val="20"/>
        </w:numPr>
        <w:rPr>
          <w:b/>
          <w:i/>
          <w:lang w:val="ro-RO"/>
        </w:rPr>
      </w:pPr>
      <w:r w:rsidRPr="003647D0">
        <w:t>Contemporary tools and measures of trade policy</w:t>
      </w:r>
      <w:r w:rsidR="001E055B" w:rsidRPr="003647D0">
        <w:t>.</w:t>
      </w:r>
      <w:r w:rsidRPr="003647D0">
        <w:t xml:space="preserve"> </w:t>
      </w:r>
    </w:p>
    <w:p w14:paraId="695AB3D7" w14:textId="77777777" w:rsidR="00C733B9" w:rsidRPr="003647D0" w:rsidRDefault="00C733B9" w:rsidP="00C733B9">
      <w:pPr>
        <w:pStyle w:val="ListParagraph"/>
        <w:widowControl w:val="0"/>
        <w:numPr>
          <w:ilvl w:val="0"/>
          <w:numId w:val="20"/>
        </w:numPr>
        <w:rPr>
          <w:b/>
          <w:i/>
          <w:lang w:val="ro-RO"/>
        </w:rPr>
      </w:pPr>
      <w:r w:rsidRPr="003647D0">
        <w:t>Main theories and models regarding international trade</w:t>
      </w:r>
      <w:r w:rsidR="001E055B" w:rsidRPr="003647D0">
        <w:t>.</w:t>
      </w:r>
    </w:p>
    <w:p w14:paraId="57B22B3A" w14:textId="77777777" w:rsidR="00C733B9" w:rsidRPr="003647D0" w:rsidRDefault="00C733B9" w:rsidP="00C733B9">
      <w:pPr>
        <w:pStyle w:val="ListParagraph"/>
        <w:widowControl w:val="0"/>
        <w:numPr>
          <w:ilvl w:val="0"/>
          <w:numId w:val="20"/>
        </w:numPr>
        <w:rPr>
          <w:b/>
          <w:i/>
          <w:lang w:val="ro-RO"/>
        </w:rPr>
      </w:pPr>
      <w:r w:rsidRPr="003647D0">
        <w:t>Regional trade agreements and preferential customs systems: SGP; SGPC; P16.</w:t>
      </w:r>
    </w:p>
    <w:p w14:paraId="69312E07" w14:textId="77777777" w:rsidR="00C733B9" w:rsidRPr="003647D0" w:rsidRDefault="002C5EF5" w:rsidP="00C733B9">
      <w:pPr>
        <w:pStyle w:val="ListParagraph"/>
        <w:widowControl w:val="0"/>
        <w:numPr>
          <w:ilvl w:val="0"/>
          <w:numId w:val="20"/>
        </w:numPr>
        <w:rPr>
          <w:b/>
          <w:i/>
          <w:lang w:val="ro-RO"/>
        </w:rPr>
      </w:pPr>
      <w:r w:rsidRPr="003647D0">
        <w:t>The EU</w:t>
      </w:r>
      <w:r w:rsidR="00C733B9" w:rsidRPr="003647D0">
        <w:t xml:space="preserve"> Common Commercial Policy</w:t>
      </w:r>
      <w:r w:rsidR="001E055B" w:rsidRPr="003647D0">
        <w:t>.</w:t>
      </w:r>
    </w:p>
    <w:p w14:paraId="1EBFBA35" w14:textId="77777777" w:rsidR="00663778" w:rsidRPr="003647D0" w:rsidRDefault="00C733B9" w:rsidP="00C733B9">
      <w:pPr>
        <w:pStyle w:val="ListParagraph"/>
        <w:widowControl w:val="0"/>
        <w:numPr>
          <w:ilvl w:val="0"/>
          <w:numId w:val="20"/>
        </w:numPr>
        <w:rPr>
          <w:b/>
          <w:i/>
          <w:lang w:val="ro-RO"/>
        </w:rPr>
      </w:pPr>
      <w:r w:rsidRPr="003647D0">
        <w:t xml:space="preserve">The dimensions of the </w:t>
      </w:r>
      <w:r w:rsidR="00E91B0D" w:rsidRPr="003647D0">
        <w:t>EU</w:t>
      </w:r>
      <w:r w:rsidRPr="003647D0">
        <w:t xml:space="preserve"> foreign trade. Impact on Romania's foreign trade and foreign trade relations</w:t>
      </w:r>
      <w:r w:rsidR="001E055B" w:rsidRPr="003647D0">
        <w:t>.</w:t>
      </w:r>
    </w:p>
    <w:p w14:paraId="57922F18" w14:textId="77777777" w:rsidR="003647D0" w:rsidRPr="003647D0" w:rsidRDefault="003647D0" w:rsidP="00284EB7">
      <w:pPr>
        <w:widowControl w:val="0"/>
        <w:rPr>
          <w:b/>
          <w:i/>
          <w:iCs/>
          <w:lang w:val="ro-RO"/>
        </w:rPr>
      </w:pPr>
    </w:p>
    <w:p w14:paraId="7951504D" w14:textId="7D7A4ABD" w:rsidR="00284EB7" w:rsidRPr="003647D0" w:rsidRDefault="00284EB7" w:rsidP="00284EB7">
      <w:pPr>
        <w:widowControl w:val="0"/>
        <w:rPr>
          <w:i/>
        </w:rPr>
      </w:pPr>
      <w:r w:rsidRPr="003647D0">
        <w:rPr>
          <w:i/>
        </w:rPr>
        <w:t>BIBLIOGRAFIE OBLIGATORIE</w:t>
      </w:r>
    </w:p>
    <w:p w14:paraId="5499B579" w14:textId="77777777" w:rsidR="00446D9D" w:rsidRPr="003647D0" w:rsidRDefault="00446D9D" w:rsidP="00446D9D">
      <w:pPr>
        <w:pStyle w:val="Completat"/>
        <w:rPr>
          <w:shd w:val="clear" w:color="auto" w:fill="auto"/>
        </w:rPr>
      </w:pPr>
      <w:r w:rsidRPr="003647D0">
        <w:t xml:space="preserve">Krugman, Paul R. (2018). </w:t>
      </w:r>
      <w:r w:rsidRPr="003647D0">
        <w:rPr>
          <w:i/>
        </w:rPr>
        <w:t>International Trade: Theory and Policy</w:t>
      </w:r>
      <w:r w:rsidRPr="003647D0">
        <w:t>, Global Edition, Pearson, ISBN: 1292216352.</w:t>
      </w:r>
    </w:p>
    <w:p w14:paraId="0DFD3DB8" w14:textId="77777777" w:rsidR="00284EB7" w:rsidRPr="003647D0" w:rsidRDefault="00284EB7" w:rsidP="00284EB7">
      <w:pPr>
        <w:widowControl w:val="0"/>
        <w:rPr>
          <w:i/>
        </w:rPr>
      </w:pPr>
      <w:r w:rsidRPr="003647D0">
        <w:rPr>
          <w:i/>
        </w:rPr>
        <w:t>BIBLIOGRAFIE SUPLIMENTARĂ:</w:t>
      </w:r>
    </w:p>
    <w:p w14:paraId="6394ADAA" w14:textId="77777777" w:rsidR="00446D9D" w:rsidRPr="003647D0" w:rsidRDefault="00446D9D" w:rsidP="00446D9D">
      <w:pPr>
        <w:pStyle w:val="Completat"/>
        <w:numPr>
          <w:ilvl w:val="0"/>
          <w:numId w:val="6"/>
        </w:numPr>
      </w:pPr>
      <w:r w:rsidRPr="003647D0">
        <w:t xml:space="preserve">Paul R. Krugman, Maurice Obstfeld, Marc Melitz, </w:t>
      </w:r>
      <w:r w:rsidRPr="003647D0">
        <w:rPr>
          <w:i/>
        </w:rPr>
        <w:t>International Economics: Theory and Policy</w:t>
      </w:r>
      <w:r w:rsidRPr="003647D0">
        <w:t>, 9/E, ISBN-10: 013801891X, ISBN-13:</w:t>
      </w:r>
      <w:r w:rsidRPr="003647D0">
        <w:rPr>
          <w:rStyle w:val="apple-converted-space"/>
        </w:rPr>
        <w:t> </w:t>
      </w:r>
      <w:r w:rsidRPr="003647D0">
        <w:t>9780138018917, Pearson Prentice Hall, 2012.</w:t>
      </w:r>
    </w:p>
    <w:p w14:paraId="4735783C" w14:textId="77777777" w:rsidR="00284EB7" w:rsidRPr="003647D0" w:rsidRDefault="00284EB7" w:rsidP="00446D9D">
      <w:pPr>
        <w:pStyle w:val="Completat"/>
        <w:numPr>
          <w:ilvl w:val="0"/>
          <w:numId w:val="6"/>
        </w:numPr>
      </w:pPr>
      <w:r w:rsidRPr="003647D0">
        <w:t>Bobek, Vito, International Trade from Economic and Policy Perspective, InTeOp, ISBN 9535107088, 2012.</w:t>
      </w:r>
    </w:p>
    <w:p w14:paraId="69527F12" w14:textId="77777777" w:rsidR="00284EB7" w:rsidRPr="003647D0" w:rsidRDefault="00284EB7" w:rsidP="00446D9D">
      <w:pPr>
        <w:pStyle w:val="Completat"/>
        <w:numPr>
          <w:ilvl w:val="0"/>
          <w:numId w:val="6"/>
        </w:numPr>
      </w:pPr>
      <w:r w:rsidRPr="003647D0">
        <w:t xml:space="preserve">Feenstra, Robert C.; Taylor, Alan M., </w:t>
      </w:r>
      <w:r w:rsidRPr="003647D0">
        <w:rPr>
          <w:i/>
        </w:rPr>
        <w:t>International Trade</w:t>
      </w:r>
      <w:r w:rsidRPr="003647D0">
        <w:t xml:space="preserve"> [With Study Guide], Edition 0002, WORTH PUBL INC, 2010, ISBN-10:</w:t>
      </w:r>
      <w:r w:rsidRPr="003647D0">
        <w:rPr>
          <w:rStyle w:val="apple-converted-space"/>
        </w:rPr>
        <w:t xml:space="preserve"> </w:t>
      </w:r>
      <w:r w:rsidRPr="003647D0">
        <w:rPr>
          <w:bdr w:val="none" w:sz="0" w:space="0" w:color="auto" w:frame="1"/>
        </w:rPr>
        <w:t>1-4292-4104-7</w:t>
      </w:r>
      <w:r w:rsidRPr="003647D0">
        <w:t>, ISBN-13:</w:t>
      </w:r>
      <w:r w:rsidRPr="003647D0">
        <w:rPr>
          <w:rStyle w:val="apple-converted-space"/>
        </w:rPr>
        <w:t> </w:t>
      </w:r>
      <w:r w:rsidRPr="003647D0">
        <w:rPr>
          <w:bdr w:val="none" w:sz="0" w:space="0" w:color="auto" w:frame="1"/>
        </w:rPr>
        <w:t>978-1-4292-4104-5</w:t>
      </w:r>
    </w:p>
    <w:p w14:paraId="1CE1B73F" w14:textId="77777777" w:rsidR="008F6DAC" w:rsidRPr="003647D0" w:rsidRDefault="008F6DAC" w:rsidP="008F2D9D">
      <w:pPr>
        <w:widowControl w:val="0"/>
        <w:rPr>
          <w:i/>
          <w:iCs/>
          <w:lang w:val="ro-RO"/>
        </w:rPr>
      </w:pPr>
    </w:p>
    <w:p w14:paraId="1A3FC055" w14:textId="77777777" w:rsidR="00B70B33" w:rsidRPr="003647D0" w:rsidRDefault="00B70B33" w:rsidP="008F2D9D">
      <w:pPr>
        <w:widowControl w:val="0"/>
        <w:rPr>
          <w:lang w:val="ro-RO"/>
        </w:rPr>
      </w:pPr>
    </w:p>
    <w:p w14:paraId="2AD955C9" w14:textId="77777777" w:rsidR="00642702" w:rsidRPr="003647D0" w:rsidRDefault="00642702" w:rsidP="008F2D9D">
      <w:pPr>
        <w:widowControl w:val="0"/>
        <w:jc w:val="both"/>
        <w:rPr>
          <w:i/>
          <w:iCs/>
          <w:lang w:val="ro-RO"/>
        </w:rPr>
      </w:pPr>
    </w:p>
    <w:p w14:paraId="6EBCD9A2" w14:textId="467E751C" w:rsidR="008F6DAC" w:rsidRPr="003647D0" w:rsidRDefault="008F6DAC" w:rsidP="008F2D9D">
      <w:pPr>
        <w:widowControl w:val="0"/>
        <w:jc w:val="both"/>
        <w:rPr>
          <w:b/>
          <w:iCs/>
          <w:lang w:val="ro-RO"/>
        </w:rPr>
      </w:pPr>
      <w:r w:rsidRPr="003647D0">
        <w:rPr>
          <w:b/>
          <w:iCs/>
          <w:lang w:val="ro-RO"/>
        </w:rPr>
        <w:t>Disciplina</w:t>
      </w:r>
      <w:r w:rsidR="00FB268E" w:rsidRPr="003647D0">
        <w:rPr>
          <w:b/>
          <w:iCs/>
          <w:lang w:val="ro-RO"/>
        </w:rPr>
        <w:t xml:space="preserve"> 3</w:t>
      </w:r>
      <w:r w:rsidRPr="003647D0">
        <w:rPr>
          <w:b/>
          <w:iCs/>
          <w:lang w:val="ro-RO"/>
        </w:rPr>
        <w:t xml:space="preserve">: </w:t>
      </w:r>
      <w:r w:rsidR="00C733B9" w:rsidRPr="003647D0">
        <w:rPr>
          <w:b/>
        </w:rPr>
        <w:t>INTERNATIONAL BUSINESS MANAGEMENT (DS)</w:t>
      </w:r>
    </w:p>
    <w:p w14:paraId="5DF5FEFB" w14:textId="77777777" w:rsidR="008F6DAC" w:rsidRPr="003647D0" w:rsidRDefault="008F6DAC" w:rsidP="008F2D9D">
      <w:pPr>
        <w:widowControl w:val="0"/>
        <w:jc w:val="both"/>
        <w:rPr>
          <w:i/>
          <w:iCs/>
          <w:lang w:val="ro-RO"/>
        </w:rPr>
      </w:pPr>
    </w:p>
    <w:p w14:paraId="4143C903" w14:textId="77777777" w:rsidR="00B019A1" w:rsidRPr="003647D0" w:rsidRDefault="00B019A1" w:rsidP="00C733B9">
      <w:pPr>
        <w:pStyle w:val="ListParagraph"/>
        <w:widowControl w:val="0"/>
        <w:numPr>
          <w:ilvl w:val="0"/>
          <w:numId w:val="21"/>
        </w:numPr>
        <w:rPr>
          <w:b/>
          <w:i/>
          <w:iCs/>
          <w:lang w:val="ro-RO"/>
        </w:rPr>
      </w:pPr>
      <w:r w:rsidRPr="003647D0">
        <w:t xml:space="preserve">The global range of management. </w:t>
      </w:r>
    </w:p>
    <w:p w14:paraId="60834C28" w14:textId="77777777" w:rsidR="00C733B9" w:rsidRPr="003647D0" w:rsidRDefault="00B019A1" w:rsidP="00C733B9">
      <w:pPr>
        <w:pStyle w:val="ListParagraph"/>
        <w:widowControl w:val="0"/>
        <w:numPr>
          <w:ilvl w:val="0"/>
          <w:numId w:val="21"/>
        </w:numPr>
        <w:rPr>
          <w:b/>
          <w:i/>
          <w:iCs/>
          <w:lang w:val="ro-RO"/>
        </w:rPr>
      </w:pPr>
      <w:r w:rsidRPr="003647D0">
        <w:t>Analysis of the</w:t>
      </w:r>
      <w:r w:rsidR="00C733B9" w:rsidRPr="003647D0">
        <w:t xml:space="preserve"> competitiveness </w:t>
      </w:r>
      <w:r w:rsidRPr="003647D0">
        <w:t xml:space="preserve">of the company </w:t>
      </w:r>
      <w:r w:rsidR="00C733B9" w:rsidRPr="003647D0">
        <w:t xml:space="preserve">and </w:t>
      </w:r>
      <w:r w:rsidRPr="003647D0">
        <w:t xml:space="preserve">the </w:t>
      </w:r>
      <w:r w:rsidR="00C733B9" w:rsidRPr="003647D0">
        <w:t>international environment</w:t>
      </w:r>
      <w:r w:rsidR="001E055B" w:rsidRPr="003647D0">
        <w:t>.</w:t>
      </w:r>
    </w:p>
    <w:p w14:paraId="280D9318" w14:textId="77777777" w:rsidR="00C733B9" w:rsidRPr="003647D0" w:rsidRDefault="00C733B9" w:rsidP="00C733B9">
      <w:pPr>
        <w:pStyle w:val="ListParagraph"/>
        <w:widowControl w:val="0"/>
        <w:numPr>
          <w:ilvl w:val="0"/>
          <w:numId w:val="21"/>
        </w:numPr>
        <w:rPr>
          <w:b/>
          <w:i/>
          <w:iCs/>
          <w:lang w:val="ro-RO"/>
        </w:rPr>
      </w:pPr>
      <w:r w:rsidRPr="003647D0">
        <w:t>Methods of penetrating foreign markets</w:t>
      </w:r>
      <w:r w:rsidR="001E055B" w:rsidRPr="003647D0">
        <w:t>.</w:t>
      </w:r>
    </w:p>
    <w:p w14:paraId="2BD0BD29" w14:textId="77777777" w:rsidR="00C733B9" w:rsidRPr="003647D0" w:rsidRDefault="00C733B9" w:rsidP="00C733B9">
      <w:pPr>
        <w:pStyle w:val="ListParagraph"/>
        <w:widowControl w:val="0"/>
        <w:numPr>
          <w:ilvl w:val="0"/>
          <w:numId w:val="21"/>
        </w:numPr>
        <w:rPr>
          <w:b/>
          <w:i/>
          <w:iCs/>
          <w:lang w:val="ro-RO"/>
        </w:rPr>
      </w:pPr>
      <w:r w:rsidRPr="003647D0">
        <w:t xml:space="preserve">Negotiating </w:t>
      </w:r>
      <w:r w:rsidR="001E055B" w:rsidRPr="003647D0">
        <w:t>international business.</w:t>
      </w:r>
    </w:p>
    <w:p w14:paraId="01F5A5A4" w14:textId="77777777" w:rsidR="00C733B9" w:rsidRPr="003647D0" w:rsidRDefault="00C733B9" w:rsidP="00C733B9">
      <w:pPr>
        <w:pStyle w:val="ListParagraph"/>
        <w:widowControl w:val="0"/>
        <w:numPr>
          <w:ilvl w:val="0"/>
          <w:numId w:val="21"/>
        </w:numPr>
        <w:rPr>
          <w:b/>
          <w:i/>
          <w:iCs/>
          <w:lang w:val="ro-RO"/>
        </w:rPr>
      </w:pPr>
      <w:r w:rsidRPr="003647D0">
        <w:t>Expansion and export strategies</w:t>
      </w:r>
      <w:r w:rsidR="001E055B" w:rsidRPr="003647D0">
        <w:t>.</w:t>
      </w:r>
    </w:p>
    <w:p w14:paraId="47E02C97" w14:textId="77777777" w:rsidR="00C733B9" w:rsidRPr="003647D0" w:rsidRDefault="00C733B9" w:rsidP="00C733B9">
      <w:pPr>
        <w:pStyle w:val="ListParagraph"/>
        <w:widowControl w:val="0"/>
        <w:numPr>
          <w:ilvl w:val="0"/>
          <w:numId w:val="21"/>
        </w:numPr>
        <w:rPr>
          <w:b/>
          <w:i/>
          <w:iCs/>
          <w:lang w:val="ro-RO"/>
        </w:rPr>
      </w:pPr>
      <w:r w:rsidRPr="003647D0">
        <w:t>Organization of export</w:t>
      </w:r>
      <w:r w:rsidR="001E055B" w:rsidRPr="003647D0">
        <w:t>.</w:t>
      </w:r>
    </w:p>
    <w:p w14:paraId="7E1B768B" w14:textId="77777777" w:rsidR="008F6DAC" w:rsidRPr="003647D0" w:rsidRDefault="00C733B9" w:rsidP="00C733B9">
      <w:pPr>
        <w:pStyle w:val="ListParagraph"/>
        <w:widowControl w:val="0"/>
        <w:numPr>
          <w:ilvl w:val="0"/>
          <w:numId w:val="21"/>
        </w:numPr>
        <w:rPr>
          <w:b/>
          <w:i/>
          <w:iCs/>
          <w:lang w:val="ro-RO"/>
        </w:rPr>
      </w:pPr>
      <w:r w:rsidRPr="003647D0">
        <w:t>Development strategies for the global market</w:t>
      </w:r>
      <w:r w:rsidR="001E055B" w:rsidRPr="003647D0">
        <w:t>.</w:t>
      </w:r>
    </w:p>
    <w:p w14:paraId="66C515E1" w14:textId="77777777" w:rsidR="003647D0" w:rsidRPr="003647D0" w:rsidRDefault="003647D0" w:rsidP="003647D0">
      <w:pPr>
        <w:pStyle w:val="ListParagraph"/>
        <w:widowControl w:val="0"/>
        <w:ind w:left="786"/>
        <w:rPr>
          <w:b/>
          <w:i/>
          <w:iCs/>
          <w:lang w:val="ro-RO"/>
        </w:rPr>
      </w:pPr>
    </w:p>
    <w:p w14:paraId="4FB9CD39" w14:textId="77777777" w:rsidR="00A71E51" w:rsidRPr="003647D0" w:rsidRDefault="00A71E51" w:rsidP="00A71E51">
      <w:pPr>
        <w:widowControl w:val="0"/>
        <w:jc w:val="both"/>
        <w:rPr>
          <w:lang w:val="ro-RO"/>
        </w:rPr>
      </w:pPr>
      <w:r w:rsidRPr="003647D0">
        <w:rPr>
          <w:i/>
          <w:iCs/>
          <w:lang w:val="ro-RO"/>
        </w:rPr>
        <w:t>BIBLIOGRAFIE OBLIGATORIE:</w:t>
      </w:r>
    </w:p>
    <w:p w14:paraId="1994C5C9" w14:textId="77777777" w:rsidR="003647D0" w:rsidRPr="003647D0" w:rsidRDefault="003647D0" w:rsidP="003647D0">
      <w:pPr>
        <w:pStyle w:val="Ca"/>
        <w:numPr>
          <w:ilvl w:val="0"/>
          <w:numId w:val="27"/>
        </w:numPr>
        <w:tabs>
          <w:tab w:val="left" w:pos="720"/>
        </w:tabs>
        <w:rPr>
          <w:i/>
          <w:kern w:val="36"/>
          <w:sz w:val="24"/>
          <w:szCs w:val="24"/>
        </w:rPr>
      </w:pPr>
      <w:r w:rsidRPr="003647D0">
        <w:rPr>
          <w:kern w:val="36"/>
          <w:sz w:val="24"/>
          <w:szCs w:val="24"/>
          <w:lang w:val="en-US"/>
        </w:rPr>
        <w:t xml:space="preserve">Charles W. L. Hill, "International Business: Competing in the Global Marketplace" (14-a </w:t>
      </w:r>
      <w:proofErr w:type="spellStart"/>
      <w:r w:rsidRPr="003647D0">
        <w:rPr>
          <w:kern w:val="36"/>
          <w:sz w:val="24"/>
          <w:szCs w:val="24"/>
          <w:lang w:val="en-US"/>
        </w:rPr>
        <w:t>ediție</w:t>
      </w:r>
      <w:proofErr w:type="spellEnd"/>
      <w:r w:rsidRPr="003647D0">
        <w:rPr>
          <w:kern w:val="36"/>
          <w:sz w:val="24"/>
          <w:szCs w:val="24"/>
          <w:lang w:val="en-US"/>
        </w:rPr>
        <w:t xml:space="preserve">), New York, McGraw Hill, 2021. </w:t>
      </w:r>
    </w:p>
    <w:p w14:paraId="3B562E18" w14:textId="77777777" w:rsidR="003647D0" w:rsidRPr="003647D0" w:rsidRDefault="003647D0" w:rsidP="003647D0">
      <w:pPr>
        <w:pStyle w:val="Ca"/>
        <w:numPr>
          <w:ilvl w:val="0"/>
          <w:numId w:val="27"/>
        </w:numPr>
        <w:tabs>
          <w:tab w:val="left" w:pos="720"/>
        </w:tabs>
        <w:rPr>
          <w:i/>
          <w:kern w:val="36"/>
          <w:sz w:val="24"/>
          <w:szCs w:val="24"/>
        </w:rPr>
      </w:pPr>
      <w:r w:rsidRPr="003647D0">
        <w:rPr>
          <w:kern w:val="36"/>
          <w:sz w:val="24"/>
          <w:szCs w:val="24"/>
        </w:rPr>
        <w:t>Helen Deresky, "International Management: Managing Across Borders and Cultures, Text and Cases" (9-a ediție), Essex, Pearson Education Ltd., 2016.</w:t>
      </w:r>
      <w:r w:rsidRPr="003647D0">
        <w:rPr>
          <w:i/>
          <w:iCs/>
          <w:kern w:val="36"/>
          <w:sz w:val="24"/>
          <w:szCs w:val="24"/>
        </w:rPr>
        <w:t xml:space="preserve"> </w:t>
      </w:r>
    </w:p>
    <w:p w14:paraId="4375AB0C" w14:textId="77777777" w:rsidR="003647D0" w:rsidRPr="003647D0" w:rsidRDefault="003647D0" w:rsidP="003647D0">
      <w:pPr>
        <w:pStyle w:val="Ca"/>
        <w:numPr>
          <w:ilvl w:val="0"/>
          <w:numId w:val="0"/>
        </w:numPr>
        <w:tabs>
          <w:tab w:val="left" w:pos="720"/>
        </w:tabs>
        <w:ind w:left="720"/>
        <w:rPr>
          <w:i/>
          <w:kern w:val="36"/>
          <w:sz w:val="24"/>
          <w:szCs w:val="24"/>
        </w:rPr>
      </w:pPr>
    </w:p>
    <w:p w14:paraId="7A980A5A" w14:textId="7B746511" w:rsidR="00A71E51" w:rsidRPr="003647D0" w:rsidRDefault="00A71E51" w:rsidP="003647D0">
      <w:pPr>
        <w:pStyle w:val="Ca"/>
        <w:numPr>
          <w:ilvl w:val="0"/>
          <w:numId w:val="0"/>
        </w:numPr>
        <w:tabs>
          <w:tab w:val="left" w:pos="720"/>
        </w:tabs>
        <w:ind w:left="360"/>
        <w:rPr>
          <w:i/>
          <w:kern w:val="36"/>
          <w:sz w:val="24"/>
          <w:szCs w:val="24"/>
        </w:rPr>
      </w:pPr>
      <w:r w:rsidRPr="003647D0">
        <w:rPr>
          <w:i/>
          <w:iCs/>
          <w:sz w:val="24"/>
          <w:szCs w:val="24"/>
        </w:rPr>
        <w:t>BIBLIOGRAFIE SUPLIMENTARĂ:</w:t>
      </w:r>
    </w:p>
    <w:p w14:paraId="35D2232B" w14:textId="06347825" w:rsidR="00A71E51" w:rsidRPr="003647D0" w:rsidRDefault="003647D0" w:rsidP="00A71E51">
      <w:pPr>
        <w:pStyle w:val="Ca"/>
        <w:widowControl w:val="0"/>
        <w:numPr>
          <w:ilvl w:val="0"/>
          <w:numId w:val="28"/>
        </w:numPr>
        <w:tabs>
          <w:tab w:val="left" w:pos="720"/>
        </w:tabs>
        <w:spacing w:before="0" w:after="0"/>
        <w:rPr>
          <w:sz w:val="24"/>
          <w:szCs w:val="24"/>
          <w:u w:val="single"/>
        </w:rPr>
      </w:pPr>
      <w:r w:rsidRPr="003647D0">
        <w:rPr>
          <w:kern w:val="36"/>
          <w:sz w:val="24"/>
          <w:szCs w:val="24"/>
          <w:lang w:val="en-US"/>
        </w:rPr>
        <w:lastRenderedPageBreak/>
        <w:t xml:space="preserve">S. Tamer </w:t>
      </w:r>
      <w:proofErr w:type="spellStart"/>
      <w:r w:rsidRPr="003647D0">
        <w:rPr>
          <w:kern w:val="36"/>
          <w:sz w:val="24"/>
          <w:szCs w:val="24"/>
          <w:lang w:val="en-US"/>
        </w:rPr>
        <w:t>Cavusgil</w:t>
      </w:r>
      <w:proofErr w:type="spellEnd"/>
      <w:r w:rsidRPr="003647D0">
        <w:rPr>
          <w:kern w:val="36"/>
          <w:sz w:val="24"/>
          <w:szCs w:val="24"/>
          <w:lang w:val="en-US"/>
        </w:rPr>
        <w:t xml:space="preserve">, Gary Knight, John Riesenberger, "International Business: The New Realities" (4-a </w:t>
      </w:r>
      <w:proofErr w:type="spellStart"/>
      <w:r w:rsidRPr="003647D0">
        <w:rPr>
          <w:kern w:val="36"/>
          <w:sz w:val="24"/>
          <w:szCs w:val="24"/>
          <w:lang w:val="en-US"/>
        </w:rPr>
        <w:t>ediție</w:t>
      </w:r>
      <w:proofErr w:type="spellEnd"/>
      <w:r w:rsidRPr="003647D0">
        <w:rPr>
          <w:kern w:val="36"/>
          <w:sz w:val="24"/>
          <w:szCs w:val="24"/>
          <w:lang w:val="en-US"/>
        </w:rPr>
        <w:t>), Essex, Pearson Education Ltd., 2021</w:t>
      </w:r>
    </w:p>
    <w:p w14:paraId="599C07DB" w14:textId="77777777" w:rsidR="00663778" w:rsidRPr="003647D0" w:rsidRDefault="00663778" w:rsidP="008F2D9D">
      <w:pPr>
        <w:pStyle w:val="NormalWeb"/>
        <w:widowControl w:val="0"/>
        <w:spacing w:before="0" w:beforeAutospacing="0" w:after="0" w:afterAutospacing="0"/>
        <w:jc w:val="both"/>
        <w:rPr>
          <w:lang w:val="it-IT"/>
        </w:rPr>
      </w:pPr>
    </w:p>
    <w:p w14:paraId="638FB595" w14:textId="77777777" w:rsidR="0061380D" w:rsidRPr="003647D0" w:rsidRDefault="0061380D" w:rsidP="008F2D9D">
      <w:pPr>
        <w:pStyle w:val="NormalWeb"/>
        <w:widowControl w:val="0"/>
        <w:spacing w:before="0" w:beforeAutospacing="0" w:after="0" w:afterAutospacing="0"/>
        <w:jc w:val="both"/>
        <w:rPr>
          <w:lang w:val="it-IT"/>
        </w:rPr>
      </w:pPr>
    </w:p>
    <w:p w14:paraId="1B3610C3" w14:textId="4ACC9F18" w:rsidR="00663778" w:rsidRPr="003647D0" w:rsidRDefault="00663778" w:rsidP="008F2D9D">
      <w:pPr>
        <w:widowControl w:val="0"/>
        <w:rPr>
          <w:b/>
          <w:lang w:val="ro-RO"/>
        </w:rPr>
      </w:pPr>
      <w:r w:rsidRPr="003647D0">
        <w:rPr>
          <w:b/>
          <w:lang w:val="ro-RO"/>
        </w:rPr>
        <w:t>Disciplina</w:t>
      </w:r>
      <w:r w:rsidR="00FB268E" w:rsidRPr="003647D0">
        <w:rPr>
          <w:b/>
          <w:lang w:val="ro-RO"/>
        </w:rPr>
        <w:t xml:space="preserve"> 4</w:t>
      </w:r>
      <w:r w:rsidRPr="003647D0">
        <w:rPr>
          <w:b/>
          <w:lang w:val="ro-RO"/>
        </w:rPr>
        <w:t xml:space="preserve">: </w:t>
      </w:r>
      <w:r w:rsidR="00C733B9" w:rsidRPr="003647D0">
        <w:rPr>
          <w:b/>
        </w:rPr>
        <w:t>INTERNATIONAL ORGANIZATIONS AND INSTITUTIONS (DS)</w:t>
      </w:r>
    </w:p>
    <w:p w14:paraId="042DD772" w14:textId="77777777" w:rsidR="00663778" w:rsidRPr="003647D0" w:rsidRDefault="00663778" w:rsidP="008F2D9D">
      <w:pPr>
        <w:widowControl w:val="0"/>
        <w:rPr>
          <w:b/>
          <w:i/>
          <w:lang w:val="ro-RO"/>
        </w:rPr>
      </w:pPr>
    </w:p>
    <w:p w14:paraId="6DAED247" w14:textId="77777777" w:rsidR="00C733B9" w:rsidRPr="003647D0" w:rsidRDefault="00C733B9" w:rsidP="001E055B">
      <w:pPr>
        <w:pStyle w:val="ListParagraph"/>
        <w:numPr>
          <w:ilvl w:val="0"/>
          <w:numId w:val="22"/>
        </w:numPr>
        <w:jc w:val="both"/>
      </w:pPr>
      <w:r w:rsidRPr="003647D0">
        <w:t>The basic principles of the activities of the international organizations and institutions</w:t>
      </w:r>
      <w:r w:rsidR="001E055B" w:rsidRPr="003647D0">
        <w:t>.</w:t>
      </w:r>
    </w:p>
    <w:p w14:paraId="66C5F1E4" w14:textId="77777777" w:rsidR="00C733B9" w:rsidRPr="003647D0" w:rsidRDefault="00C733B9" w:rsidP="001E055B">
      <w:pPr>
        <w:pStyle w:val="ListParagraph"/>
        <w:numPr>
          <w:ilvl w:val="0"/>
          <w:numId w:val="22"/>
        </w:numPr>
        <w:jc w:val="both"/>
      </w:pPr>
      <w:r w:rsidRPr="003647D0">
        <w:t>Institutional framework of international trade relations - regional and global organizations</w:t>
      </w:r>
      <w:r w:rsidR="001E055B" w:rsidRPr="003647D0">
        <w:t>.</w:t>
      </w:r>
    </w:p>
    <w:p w14:paraId="52DD9AA8" w14:textId="77777777" w:rsidR="00C733B9" w:rsidRPr="003647D0" w:rsidRDefault="00C733B9" w:rsidP="001E055B">
      <w:pPr>
        <w:pStyle w:val="ListParagraph"/>
        <w:numPr>
          <w:ilvl w:val="0"/>
          <w:numId w:val="22"/>
        </w:numPr>
        <w:jc w:val="both"/>
      </w:pPr>
      <w:r w:rsidRPr="003647D0">
        <w:t xml:space="preserve">Policies and special mechanisms of the </w:t>
      </w:r>
      <w:r w:rsidR="001E055B" w:rsidRPr="003647D0">
        <w:t>International Monetary Fund.</w:t>
      </w:r>
    </w:p>
    <w:p w14:paraId="1A830F47" w14:textId="77777777" w:rsidR="00C733B9" w:rsidRPr="003647D0" w:rsidRDefault="00C733B9" w:rsidP="001E055B">
      <w:pPr>
        <w:pStyle w:val="ListParagraph"/>
        <w:widowControl w:val="0"/>
        <w:numPr>
          <w:ilvl w:val="0"/>
          <w:numId w:val="22"/>
        </w:numPr>
        <w:jc w:val="both"/>
        <w:rPr>
          <w:i/>
          <w:iCs/>
          <w:lang w:val="it-IT"/>
        </w:rPr>
      </w:pPr>
      <w:r w:rsidRPr="003647D0">
        <w:t>World Bank loans</w:t>
      </w:r>
      <w:r w:rsidR="001E055B" w:rsidRPr="003647D0">
        <w:t>.</w:t>
      </w:r>
    </w:p>
    <w:p w14:paraId="30EDCE04" w14:textId="77777777" w:rsidR="00C733B9" w:rsidRPr="003647D0" w:rsidRDefault="00C733B9" w:rsidP="001E055B">
      <w:pPr>
        <w:pStyle w:val="ListParagraph"/>
        <w:widowControl w:val="0"/>
        <w:numPr>
          <w:ilvl w:val="0"/>
          <w:numId w:val="22"/>
        </w:numPr>
        <w:jc w:val="both"/>
        <w:rPr>
          <w:i/>
          <w:iCs/>
          <w:lang w:val="it-IT"/>
        </w:rPr>
      </w:pPr>
      <w:r w:rsidRPr="003647D0">
        <w:t>Financial institutions at regional level</w:t>
      </w:r>
      <w:r w:rsidR="001E055B" w:rsidRPr="003647D0">
        <w:t>.</w:t>
      </w:r>
    </w:p>
    <w:p w14:paraId="2E054446" w14:textId="77777777" w:rsidR="00C733B9" w:rsidRPr="003647D0" w:rsidRDefault="00C733B9" w:rsidP="001E055B">
      <w:pPr>
        <w:pStyle w:val="ListParagraph"/>
        <w:widowControl w:val="0"/>
        <w:numPr>
          <w:ilvl w:val="0"/>
          <w:numId w:val="22"/>
        </w:numPr>
        <w:jc w:val="both"/>
        <w:rPr>
          <w:i/>
          <w:iCs/>
          <w:lang w:val="it-IT"/>
        </w:rPr>
      </w:pPr>
      <w:r w:rsidRPr="003647D0">
        <w:t>Investment funds and development funds</w:t>
      </w:r>
      <w:r w:rsidR="001E055B" w:rsidRPr="003647D0">
        <w:t>.</w:t>
      </w:r>
    </w:p>
    <w:p w14:paraId="1B18FC96" w14:textId="77777777" w:rsidR="00663778" w:rsidRPr="003647D0" w:rsidRDefault="00C733B9" w:rsidP="00C733B9">
      <w:pPr>
        <w:pStyle w:val="ListParagraph"/>
        <w:widowControl w:val="0"/>
        <w:numPr>
          <w:ilvl w:val="0"/>
          <w:numId w:val="22"/>
        </w:numPr>
        <w:rPr>
          <w:i/>
          <w:iCs/>
          <w:lang w:val="it-IT"/>
        </w:rPr>
      </w:pPr>
      <w:r w:rsidRPr="003647D0">
        <w:t>United Nations System</w:t>
      </w:r>
      <w:r w:rsidR="001E055B" w:rsidRPr="003647D0">
        <w:t>.</w:t>
      </w:r>
    </w:p>
    <w:p w14:paraId="5AB0F1FE" w14:textId="77777777" w:rsidR="003647D0" w:rsidRPr="003647D0" w:rsidRDefault="003647D0" w:rsidP="003647D0">
      <w:pPr>
        <w:pStyle w:val="ListParagraph"/>
        <w:widowControl w:val="0"/>
        <w:ind w:left="786"/>
        <w:rPr>
          <w:i/>
          <w:iCs/>
          <w:lang w:val="it-IT"/>
        </w:rPr>
      </w:pPr>
    </w:p>
    <w:p w14:paraId="327995F3" w14:textId="77777777" w:rsidR="003647D0" w:rsidRPr="003647D0" w:rsidRDefault="003647D0" w:rsidP="008F2D9D">
      <w:pPr>
        <w:widowControl w:val="0"/>
        <w:jc w:val="both"/>
        <w:rPr>
          <w:b/>
          <w:i/>
          <w:iCs/>
        </w:rPr>
      </w:pPr>
    </w:p>
    <w:p w14:paraId="6D62447A" w14:textId="51407FF4" w:rsidR="00663778" w:rsidRPr="003647D0" w:rsidRDefault="00663778" w:rsidP="008F2D9D">
      <w:pPr>
        <w:widowControl w:val="0"/>
        <w:jc w:val="both"/>
      </w:pPr>
      <w:r w:rsidRPr="003647D0">
        <w:rPr>
          <w:i/>
          <w:iCs/>
        </w:rPr>
        <w:t>BIBLIOGRAFIE OBLIGATORIE:</w:t>
      </w:r>
    </w:p>
    <w:p w14:paraId="6DE9F434" w14:textId="77777777" w:rsidR="00C73607" w:rsidRPr="003647D0" w:rsidRDefault="00C73607" w:rsidP="00C73607">
      <w:pPr>
        <w:pStyle w:val="NormalWeb"/>
        <w:widowControl w:val="0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lang w:val="it-IT"/>
        </w:rPr>
      </w:pPr>
      <w:r w:rsidRPr="003647D0">
        <w:t xml:space="preserve">Barkin J. Samuel - </w:t>
      </w:r>
      <w:r w:rsidRPr="003647D0">
        <w:rPr>
          <w:i/>
        </w:rPr>
        <w:t>International Organization: Theories and Institutions</w:t>
      </w:r>
      <w:r w:rsidRPr="003647D0">
        <w:t>, Palgrave Macmillan, New York, 2006.</w:t>
      </w:r>
    </w:p>
    <w:p w14:paraId="434A60B5" w14:textId="77777777" w:rsidR="00C73607" w:rsidRPr="003647D0" w:rsidRDefault="00C73607" w:rsidP="00C73607">
      <w:pPr>
        <w:pStyle w:val="NormalWeb"/>
        <w:widowControl w:val="0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lang w:val="it-IT"/>
        </w:rPr>
      </w:pPr>
      <w:r w:rsidRPr="003647D0">
        <w:t xml:space="preserve">Ian Hurd - </w:t>
      </w:r>
      <w:r w:rsidRPr="003647D0">
        <w:rPr>
          <w:i/>
        </w:rPr>
        <w:t>International Organizations: Politics, Law, Practice</w:t>
      </w:r>
      <w:r w:rsidRPr="003647D0">
        <w:t>, Cambridge University Press, 2010.</w:t>
      </w:r>
    </w:p>
    <w:p w14:paraId="12994E45" w14:textId="77777777" w:rsidR="003647D0" w:rsidRPr="003647D0" w:rsidRDefault="003647D0" w:rsidP="003647D0">
      <w:pPr>
        <w:pStyle w:val="NormalWeb"/>
        <w:widowControl w:val="0"/>
        <w:tabs>
          <w:tab w:val="left" w:pos="851"/>
        </w:tabs>
        <w:spacing w:before="0" w:beforeAutospacing="0" w:after="0" w:afterAutospacing="0"/>
        <w:ind w:left="851"/>
        <w:jc w:val="both"/>
        <w:rPr>
          <w:lang w:val="it-IT"/>
        </w:rPr>
      </w:pPr>
    </w:p>
    <w:p w14:paraId="176CD64D" w14:textId="77777777" w:rsidR="00663778" w:rsidRPr="003647D0" w:rsidRDefault="00663778" w:rsidP="008F2D9D">
      <w:pPr>
        <w:widowControl w:val="0"/>
        <w:jc w:val="both"/>
        <w:rPr>
          <w:lang w:val="it-IT"/>
        </w:rPr>
      </w:pPr>
      <w:r w:rsidRPr="003647D0">
        <w:rPr>
          <w:i/>
          <w:iCs/>
          <w:lang w:val="it-IT"/>
        </w:rPr>
        <w:t>BIBLIOGRAFIE SUPLIMENTARĂ:</w:t>
      </w:r>
    </w:p>
    <w:p w14:paraId="036ECEFC" w14:textId="6008E22C" w:rsidR="003647D0" w:rsidRPr="003647D0" w:rsidRDefault="003647D0" w:rsidP="003647D0">
      <w:pPr>
        <w:pStyle w:val="NormalWeb"/>
        <w:widowControl w:val="0"/>
        <w:numPr>
          <w:ilvl w:val="0"/>
          <w:numId w:val="28"/>
        </w:numPr>
        <w:jc w:val="both"/>
      </w:pPr>
      <w:r w:rsidRPr="003647D0">
        <w:t>Hurd, Ian – International Organizations. Politics, Law and Practice, Cambridge University Press, 2020</w:t>
      </w:r>
    </w:p>
    <w:p w14:paraId="12818805" w14:textId="243D3295" w:rsidR="003647D0" w:rsidRPr="003647D0" w:rsidRDefault="003647D0" w:rsidP="003647D0">
      <w:pPr>
        <w:pStyle w:val="NormalWeb"/>
        <w:widowControl w:val="0"/>
        <w:numPr>
          <w:ilvl w:val="0"/>
          <w:numId w:val="28"/>
        </w:numPr>
        <w:jc w:val="both"/>
      </w:pPr>
      <w:r w:rsidRPr="003647D0">
        <w:t xml:space="preserve">Park, Susan – International </w:t>
      </w:r>
      <w:proofErr w:type="spellStart"/>
      <w:r w:rsidRPr="003647D0">
        <w:t>Organisations</w:t>
      </w:r>
      <w:proofErr w:type="spellEnd"/>
      <w:r w:rsidRPr="003647D0">
        <w:t xml:space="preserve"> and Global Problems, Cambridge University Press, 2018.</w:t>
      </w:r>
    </w:p>
    <w:p w14:paraId="733E6A07" w14:textId="1C6072E8" w:rsidR="00300B97" w:rsidRPr="003647D0" w:rsidRDefault="003647D0" w:rsidP="003647D0">
      <w:pPr>
        <w:pStyle w:val="NormalWeb"/>
        <w:widowControl w:val="0"/>
        <w:numPr>
          <w:ilvl w:val="0"/>
          <w:numId w:val="28"/>
        </w:numPr>
        <w:jc w:val="both"/>
      </w:pPr>
      <w:proofErr w:type="spellStart"/>
      <w:r w:rsidRPr="003647D0">
        <w:t>Shujiro</w:t>
      </w:r>
      <w:proofErr w:type="spellEnd"/>
      <w:r w:rsidRPr="003647D0">
        <w:t xml:space="preserve"> Urata, Ha </w:t>
      </w:r>
      <w:proofErr w:type="spellStart"/>
      <w:r w:rsidRPr="003647D0">
        <w:t>Thi</w:t>
      </w:r>
      <w:proofErr w:type="spellEnd"/>
      <w:r w:rsidRPr="003647D0">
        <w:t xml:space="preserve"> Thanh Doan – </w:t>
      </w:r>
      <w:proofErr w:type="spellStart"/>
      <w:r w:rsidRPr="003647D0">
        <w:t>Globalisation</w:t>
      </w:r>
      <w:proofErr w:type="spellEnd"/>
      <w:r w:rsidRPr="003647D0">
        <w:t xml:space="preserve"> and its Economic Consequences, Routledge, London, 2020.</w:t>
      </w:r>
    </w:p>
    <w:p w14:paraId="3C7672A6" w14:textId="77777777" w:rsidR="00043662" w:rsidRPr="003647D0" w:rsidRDefault="00043662" w:rsidP="008F2D9D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7937AEF9" w14:textId="77777777" w:rsidR="004C0A60" w:rsidRPr="003647D0" w:rsidRDefault="004C0A60" w:rsidP="008F2D9D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684085E8" w14:textId="77777777" w:rsidR="004C0A60" w:rsidRPr="003647D0" w:rsidRDefault="004C0A60" w:rsidP="008F2D9D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0E5E1470" w14:textId="12A57E38" w:rsidR="00300B97" w:rsidRPr="003647D0" w:rsidRDefault="004C0A60" w:rsidP="008F2D9D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  <w:r w:rsidRPr="003647D0">
        <w:rPr>
          <w:lang w:val="ro-RO"/>
        </w:rPr>
        <w:t>Orade</w:t>
      </w:r>
      <w:r w:rsidR="00043662" w:rsidRPr="003647D0">
        <w:rPr>
          <w:lang w:val="ro-RO"/>
        </w:rPr>
        <w:t xml:space="preserve">a, </w:t>
      </w:r>
      <w:r w:rsidR="004F54F3" w:rsidRPr="003647D0">
        <w:rPr>
          <w:lang w:val="ro-RO"/>
        </w:rPr>
        <w:t>Ianuarie</w:t>
      </w:r>
      <w:r w:rsidR="00043662" w:rsidRPr="003647D0">
        <w:rPr>
          <w:lang w:val="ro-RO"/>
        </w:rPr>
        <w:t xml:space="preserve"> 20</w:t>
      </w:r>
      <w:r w:rsidR="00FF04D7" w:rsidRPr="003647D0">
        <w:rPr>
          <w:lang w:val="ro-RO"/>
        </w:rPr>
        <w:t>2</w:t>
      </w:r>
      <w:r w:rsidR="00093426" w:rsidRPr="003647D0">
        <w:rPr>
          <w:lang w:val="ro-RO"/>
        </w:rPr>
        <w:t>5</w:t>
      </w:r>
    </w:p>
    <w:p w14:paraId="4A42C987" w14:textId="77777777" w:rsidR="00663778" w:rsidRPr="003647D0" w:rsidRDefault="00663778" w:rsidP="008F2D9D">
      <w:pPr>
        <w:pStyle w:val="NormalWeb"/>
        <w:widowControl w:val="0"/>
        <w:spacing w:before="0" w:beforeAutospacing="0" w:after="0" w:afterAutospacing="0"/>
        <w:jc w:val="right"/>
        <w:rPr>
          <w:b/>
          <w:lang w:val="ro-RO"/>
        </w:rPr>
      </w:pPr>
    </w:p>
    <w:p w14:paraId="7F3A2CC3" w14:textId="77777777" w:rsidR="00663778" w:rsidRPr="003647D0" w:rsidRDefault="00663778" w:rsidP="008F2D9D">
      <w:pPr>
        <w:pStyle w:val="NormalWeb"/>
        <w:widowControl w:val="0"/>
        <w:spacing w:before="0" w:beforeAutospacing="0" w:after="0" w:afterAutospacing="0"/>
        <w:jc w:val="right"/>
        <w:rPr>
          <w:b/>
          <w:lang w:val="ro-RO"/>
        </w:rPr>
      </w:pPr>
      <w:r w:rsidRPr="003647D0">
        <w:rPr>
          <w:b/>
          <w:lang w:val="ro-RO"/>
        </w:rPr>
        <w:t>Director de depart</w:t>
      </w:r>
      <w:r w:rsidR="00A71E51" w:rsidRPr="003647D0">
        <w:rPr>
          <w:b/>
          <w:lang w:val="ro-RO"/>
        </w:rPr>
        <w:t>a</w:t>
      </w:r>
      <w:r w:rsidRPr="003647D0">
        <w:rPr>
          <w:b/>
          <w:lang w:val="ro-RO"/>
        </w:rPr>
        <w:t>ment,</w:t>
      </w:r>
    </w:p>
    <w:p w14:paraId="75D4242E" w14:textId="6574129C" w:rsidR="00663778" w:rsidRPr="003647D0" w:rsidRDefault="00663778" w:rsidP="008F2D9D">
      <w:pPr>
        <w:pStyle w:val="NormalWeb"/>
        <w:widowControl w:val="0"/>
        <w:spacing w:before="0" w:beforeAutospacing="0" w:after="0" w:afterAutospacing="0"/>
        <w:jc w:val="right"/>
        <w:rPr>
          <w:lang w:val="ro-RO"/>
        </w:rPr>
      </w:pPr>
      <w:r w:rsidRPr="003647D0">
        <w:rPr>
          <w:lang w:val="ro-RO"/>
        </w:rPr>
        <w:t xml:space="preserve">Conf.univ.dr. </w:t>
      </w:r>
      <w:r w:rsidR="00F410D5" w:rsidRPr="003647D0">
        <w:rPr>
          <w:lang w:val="ro-RO"/>
        </w:rPr>
        <w:t>Nicoleta Georgeta BUGNAR</w:t>
      </w:r>
    </w:p>
    <w:sectPr w:rsidR="00663778" w:rsidRPr="003647D0" w:rsidSect="00601C3D">
      <w:headerReference w:type="default" r:id="rId7"/>
      <w:pgSz w:w="12240" w:h="15840"/>
      <w:pgMar w:top="108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48CED" w14:textId="77777777" w:rsidR="002D4FEF" w:rsidRDefault="002D4FEF" w:rsidP="00F410D5">
      <w:r>
        <w:separator/>
      </w:r>
    </w:p>
  </w:endnote>
  <w:endnote w:type="continuationSeparator" w:id="0">
    <w:p w14:paraId="4986F81D" w14:textId="77777777" w:rsidR="002D4FEF" w:rsidRDefault="002D4FEF" w:rsidP="00F4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253F" w14:textId="77777777" w:rsidR="002D4FEF" w:rsidRDefault="002D4FEF" w:rsidP="00F410D5">
      <w:r>
        <w:separator/>
      </w:r>
    </w:p>
  </w:footnote>
  <w:footnote w:type="continuationSeparator" w:id="0">
    <w:p w14:paraId="38B37BFA" w14:textId="77777777" w:rsidR="002D4FEF" w:rsidRDefault="002D4FEF" w:rsidP="00F4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9C39" w14:textId="15D7CFB5" w:rsidR="00F410D5" w:rsidRDefault="00F410D5" w:rsidP="003470D3">
    <w:pPr>
      <w:pStyle w:val="Header"/>
      <w:jc w:val="center"/>
    </w:pPr>
    <w:r w:rsidRPr="008F0B01">
      <w:rPr>
        <w:noProof/>
      </w:rPr>
      <w:drawing>
        <wp:inline distT="0" distB="0" distL="0" distR="0" wp14:anchorId="3C75B118" wp14:editId="29E525E3">
          <wp:extent cx="4714875" cy="1018988"/>
          <wp:effectExtent l="0" t="0" r="0" b="0"/>
          <wp:docPr id="2110749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1025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F7CFB" w14:textId="77777777" w:rsidR="00F410D5" w:rsidRDefault="00F41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A87"/>
    <w:multiLevelType w:val="hybridMultilevel"/>
    <w:tmpl w:val="3BA0B372"/>
    <w:lvl w:ilvl="0" w:tplc="F6A6FF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598D"/>
    <w:multiLevelType w:val="multilevel"/>
    <w:tmpl w:val="F70C24E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1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737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8C169C3"/>
    <w:multiLevelType w:val="hybridMultilevel"/>
    <w:tmpl w:val="4D0644A2"/>
    <w:lvl w:ilvl="0" w:tplc="4A60D8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80B98"/>
    <w:multiLevelType w:val="hybridMultilevel"/>
    <w:tmpl w:val="0E66DF0A"/>
    <w:lvl w:ilvl="0" w:tplc="F6A6FF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42B1D"/>
    <w:multiLevelType w:val="hybridMultilevel"/>
    <w:tmpl w:val="FF8C4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F4D55"/>
    <w:multiLevelType w:val="hybridMultilevel"/>
    <w:tmpl w:val="D2EAE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D43F7"/>
    <w:multiLevelType w:val="hybridMultilevel"/>
    <w:tmpl w:val="360CDACA"/>
    <w:lvl w:ilvl="0" w:tplc="0418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3A853095"/>
    <w:multiLevelType w:val="hybridMultilevel"/>
    <w:tmpl w:val="6DF0F5CE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85E4F"/>
    <w:multiLevelType w:val="hybridMultilevel"/>
    <w:tmpl w:val="75F83E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0990"/>
    <w:multiLevelType w:val="hybridMultilevel"/>
    <w:tmpl w:val="338C08BA"/>
    <w:lvl w:ilvl="0" w:tplc="154C739E">
      <w:start w:val="1"/>
      <w:numFmt w:val="decimal"/>
      <w:pStyle w:val="Completat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24828"/>
    <w:multiLevelType w:val="multilevel"/>
    <w:tmpl w:val="947CF49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1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37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11" w15:restartNumberingAfterBreak="0">
    <w:nsid w:val="4F623682"/>
    <w:multiLevelType w:val="hybridMultilevel"/>
    <w:tmpl w:val="0B3C71D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E6EF5"/>
    <w:multiLevelType w:val="hybridMultilevel"/>
    <w:tmpl w:val="976C6DD4"/>
    <w:lvl w:ilvl="0" w:tplc="109EBA9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9ED309E"/>
    <w:multiLevelType w:val="hybridMultilevel"/>
    <w:tmpl w:val="BEA8CA00"/>
    <w:lvl w:ilvl="0" w:tplc="5BEAAFFA">
      <w:start w:val="1"/>
      <w:numFmt w:val="decimal"/>
      <w:pStyle w:val="numere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FA5999"/>
    <w:multiLevelType w:val="hybridMultilevel"/>
    <w:tmpl w:val="0B3C71D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E4793B"/>
    <w:multiLevelType w:val="hybridMultilevel"/>
    <w:tmpl w:val="5B0428C4"/>
    <w:lvl w:ilvl="0" w:tplc="F6A6FFDC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664E1843"/>
    <w:multiLevelType w:val="hybridMultilevel"/>
    <w:tmpl w:val="0DAE0C16"/>
    <w:lvl w:ilvl="0" w:tplc="0418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70A00C4A"/>
    <w:multiLevelType w:val="hybridMultilevel"/>
    <w:tmpl w:val="59569398"/>
    <w:lvl w:ilvl="0" w:tplc="F6A6FF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65BFF"/>
    <w:multiLevelType w:val="hybridMultilevel"/>
    <w:tmpl w:val="3D7ABD14"/>
    <w:lvl w:ilvl="0" w:tplc="F6A6FF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493B1A"/>
    <w:multiLevelType w:val="hybridMultilevel"/>
    <w:tmpl w:val="FCE47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ED16CB"/>
    <w:multiLevelType w:val="hybridMultilevel"/>
    <w:tmpl w:val="36EC46D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382CEC"/>
    <w:multiLevelType w:val="hybridMultilevel"/>
    <w:tmpl w:val="1170332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7751B24"/>
    <w:multiLevelType w:val="hybridMultilevel"/>
    <w:tmpl w:val="7396AD68"/>
    <w:lvl w:ilvl="0" w:tplc="082021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933A4"/>
    <w:multiLevelType w:val="hybridMultilevel"/>
    <w:tmpl w:val="6A9EA138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B916BB"/>
    <w:multiLevelType w:val="multilevel"/>
    <w:tmpl w:val="FC6A2808"/>
    <w:lvl w:ilvl="0">
      <w:start w:val="1"/>
      <w:numFmt w:val="decimal"/>
      <w:pStyle w:val="Ca"/>
      <w:lvlText w:val="Ca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0A0E0A"/>
    <w:multiLevelType w:val="hybridMultilevel"/>
    <w:tmpl w:val="914230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5228266">
    <w:abstractNumId w:val="12"/>
  </w:num>
  <w:num w:numId="2" w16cid:durableId="1171026350">
    <w:abstractNumId w:val="19"/>
  </w:num>
  <w:num w:numId="3" w16cid:durableId="1220508142">
    <w:abstractNumId w:val="5"/>
  </w:num>
  <w:num w:numId="4" w16cid:durableId="405343852">
    <w:abstractNumId w:val="10"/>
  </w:num>
  <w:num w:numId="5" w16cid:durableId="2071074357">
    <w:abstractNumId w:val="16"/>
  </w:num>
  <w:num w:numId="6" w16cid:durableId="82263891">
    <w:abstractNumId w:val="4"/>
  </w:num>
  <w:num w:numId="7" w16cid:durableId="840194642">
    <w:abstractNumId w:val="9"/>
  </w:num>
  <w:num w:numId="8" w16cid:durableId="440295306">
    <w:abstractNumId w:val="24"/>
  </w:num>
  <w:num w:numId="9" w16cid:durableId="1164664835">
    <w:abstractNumId w:val="22"/>
  </w:num>
  <w:num w:numId="10" w16cid:durableId="531384879">
    <w:abstractNumId w:val="2"/>
  </w:num>
  <w:num w:numId="11" w16cid:durableId="2068720468">
    <w:abstractNumId w:val="1"/>
  </w:num>
  <w:num w:numId="12" w16cid:durableId="125703704">
    <w:abstractNumId w:val="6"/>
  </w:num>
  <w:num w:numId="13" w16cid:durableId="582951406">
    <w:abstractNumId w:val="20"/>
  </w:num>
  <w:num w:numId="14" w16cid:durableId="1608612932">
    <w:abstractNumId w:val="25"/>
  </w:num>
  <w:num w:numId="15" w16cid:durableId="1444688755">
    <w:abstractNumId w:val="14"/>
  </w:num>
  <w:num w:numId="16" w16cid:durableId="458689499">
    <w:abstractNumId w:val="13"/>
  </w:num>
  <w:num w:numId="17" w16cid:durableId="1997024457">
    <w:abstractNumId w:val="13"/>
    <w:lvlOverride w:ilvl="0">
      <w:startOverride w:val="1"/>
    </w:lvlOverride>
  </w:num>
  <w:num w:numId="18" w16cid:durableId="1214847632">
    <w:abstractNumId w:val="21"/>
  </w:num>
  <w:num w:numId="19" w16cid:durableId="1447970213">
    <w:abstractNumId w:val="18"/>
  </w:num>
  <w:num w:numId="20" w16cid:durableId="287667010">
    <w:abstractNumId w:val="17"/>
  </w:num>
  <w:num w:numId="21" w16cid:durableId="709768930">
    <w:abstractNumId w:val="0"/>
  </w:num>
  <w:num w:numId="22" w16cid:durableId="1283071826">
    <w:abstractNumId w:val="3"/>
  </w:num>
  <w:num w:numId="23" w16cid:durableId="206376948">
    <w:abstractNumId w:val="15"/>
  </w:num>
  <w:num w:numId="24" w16cid:durableId="214122137">
    <w:abstractNumId w:val="8"/>
  </w:num>
  <w:num w:numId="25" w16cid:durableId="1787042446">
    <w:abstractNumId w:val="11"/>
  </w:num>
  <w:num w:numId="26" w16cid:durableId="17821875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44656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5398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77"/>
    <w:rsid w:val="00007A9B"/>
    <w:rsid w:val="0001197D"/>
    <w:rsid w:val="000127CB"/>
    <w:rsid w:val="0002025B"/>
    <w:rsid w:val="00022888"/>
    <w:rsid w:val="00030323"/>
    <w:rsid w:val="00030E7F"/>
    <w:rsid w:val="00030F01"/>
    <w:rsid w:val="00043662"/>
    <w:rsid w:val="00043920"/>
    <w:rsid w:val="0004470B"/>
    <w:rsid w:val="000465B9"/>
    <w:rsid w:val="0004713E"/>
    <w:rsid w:val="00062BB6"/>
    <w:rsid w:val="00065290"/>
    <w:rsid w:val="0006682A"/>
    <w:rsid w:val="00067786"/>
    <w:rsid w:val="00073CA8"/>
    <w:rsid w:val="00073EAA"/>
    <w:rsid w:val="0007419A"/>
    <w:rsid w:val="00075713"/>
    <w:rsid w:val="0007616C"/>
    <w:rsid w:val="00090884"/>
    <w:rsid w:val="000930C8"/>
    <w:rsid w:val="00093426"/>
    <w:rsid w:val="000A1C50"/>
    <w:rsid w:val="000A27C5"/>
    <w:rsid w:val="000A495D"/>
    <w:rsid w:val="000A66A2"/>
    <w:rsid w:val="000B2FCE"/>
    <w:rsid w:val="000C392C"/>
    <w:rsid w:val="000D7E05"/>
    <w:rsid w:val="000E0129"/>
    <w:rsid w:val="000E0FCA"/>
    <w:rsid w:val="000E1F66"/>
    <w:rsid w:val="000E2119"/>
    <w:rsid w:val="000E55B9"/>
    <w:rsid w:val="000F4D00"/>
    <w:rsid w:val="000F501C"/>
    <w:rsid w:val="000F7CCD"/>
    <w:rsid w:val="001051EC"/>
    <w:rsid w:val="001059CC"/>
    <w:rsid w:val="0010767E"/>
    <w:rsid w:val="00116A3D"/>
    <w:rsid w:val="00120ACB"/>
    <w:rsid w:val="0012688B"/>
    <w:rsid w:val="001312BA"/>
    <w:rsid w:val="00134716"/>
    <w:rsid w:val="00143B29"/>
    <w:rsid w:val="00144F62"/>
    <w:rsid w:val="0014634A"/>
    <w:rsid w:val="00146A61"/>
    <w:rsid w:val="00150D7A"/>
    <w:rsid w:val="001539E7"/>
    <w:rsid w:val="00155133"/>
    <w:rsid w:val="00163A84"/>
    <w:rsid w:val="0016465C"/>
    <w:rsid w:val="00173311"/>
    <w:rsid w:val="001844FB"/>
    <w:rsid w:val="00185EC6"/>
    <w:rsid w:val="00190251"/>
    <w:rsid w:val="00197350"/>
    <w:rsid w:val="001A0623"/>
    <w:rsid w:val="001A1C53"/>
    <w:rsid w:val="001A3F17"/>
    <w:rsid w:val="001A455F"/>
    <w:rsid w:val="001A7202"/>
    <w:rsid w:val="001A7668"/>
    <w:rsid w:val="001B1027"/>
    <w:rsid w:val="001B7291"/>
    <w:rsid w:val="001C2DDF"/>
    <w:rsid w:val="001D0064"/>
    <w:rsid w:val="001D3B21"/>
    <w:rsid w:val="001D41A7"/>
    <w:rsid w:val="001D6125"/>
    <w:rsid w:val="001D6131"/>
    <w:rsid w:val="001D6ECF"/>
    <w:rsid w:val="001E055B"/>
    <w:rsid w:val="001E1A50"/>
    <w:rsid w:val="001E1B6A"/>
    <w:rsid w:val="001E1FE4"/>
    <w:rsid w:val="001E2E6D"/>
    <w:rsid w:val="001E372D"/>
    <w:rsid w:val="001E5510"/>
    <w:rsid w:val="001E7A96"/>
    <w:rsid w:val="001F0148"/>
    <w:rsid w:val="001F3480"/>
    <w:rsid w:val="001F510F"/>
    <w:rsid w:val="001F6399"/>
    <w:rsid w:val="002011EB"/>
    <w:rsid w:val="00202348"/>
    <w:rsid w:val="00207CEE"/>
    <w:rsid w:val="00210E4E"/>
    <w:rsid w:val="002122B4"/>
    <w:rsid w:val="00212714"/>
    <w:rsid w:val="002277FE"/>
    <w:rsid w:val="00227F0B"/>
    <w:rsid w:val="00240C56"/>
    <w:rsid w:val="0024178B"/>
    <w:rsid w:val="002454BA"/>
    <w:rsid w:val="00251BD7"/>
    <w:rsid w:val="0026150C"/>
    <w:rsid w:val="00262980"/>
    <w:rsid w:val="0026489E"/>
    <w:rsid w:val="00270DB9"/>
    <w:rsid w:val="0027247E"/>
    <w:rsid w:val="002740A2"/>
    <w:rsid w:val="0027505C"/>
    <w:rsid w:val="00277F0D"/>
    <w:rsid w:val="00284EB7"/>
    <w:rsid w:val="00286355"/>
    <w:rsid w:val="00286F15"/>
    <w:rsid w:val="00287390"/>
    <w:rsid w:val="00290135"/>
    <w:rsid w:val="00290509"/>
    <w:rsid w:val="00295B66"/>
    <w:rsid w:val="00295BF1"/>
    <w:rsid w:val="00296998"/>
    <w:rsid w:val="002A6C0C"/>
    <w:rsid w:val="002A7C2B"/>
    <w:rsid w:val="002B1CF1"/>
    <w:rsid w:val="002B1D54"/>
    <w:rsid w:val="002B37DE"/>
    <w:rsid w:val="002B4B28"/>
    <w:rsid w:val="002C3097"/>
    <w:rsid w:val="002C5EF5"/>
    <w:rsid w:val="002D4FEF"/>
    <w:rsid w:val="002E310D"/>
    <w:rsid w:val="002E5C13"/>
    <w:rsid w:val="002E6AFA"/>
    <w:rsid w:val="002E726E"/>
    <w:rsid w:val="00300B97"/>
    <w:rsid w:val="00300EF3"/>
    <w:rsid w:val="00306EEF"/>
    <w:rsid w:val="0031025C"/>
    <w:rsid w:val="0031029E"/>
    <w:rsid w:val="003107A5"/>
    <w:rsid w:val="0031154E"/>
    <w:rsid w:val="00317A72"/>
    <w:rsid w:val="00317AF6"/>
    <w:rsid w:val="00323A7A"/>
    <w:rsid w:val="0032477E"/>
    <w:rsid w:val="003344CE"/>
    <w:rsid w:val="00337278"/>
    <w:rsid w:val="00340095"/>
    <w:rsid w:val="003416BD"/>
    <w:rsid w:val="00342977"/>
    <w:rsid w:val="003470D3"/>
    <w:rsid w:val="00347584"/>
    <w:rsid w:val="00350D36"/>
    <w:rsid w:val="003647D0"/>
    <w:rsid w:val="00364A67"/>
    <w:rsid w:val="00375355"/>
    <w:rsid w:val="003760E4"/>
    <w:rsid w:val="00380565"/>
    <w:rsid w:val="00392F68"/>
    <w:rsid w:val="00393392"/>
    <w:rsid w:val="00394387"/>
    <w:rsid w:val="00394DAE"/>
    <w:rsid w:val="00395940"/>
    <w:rsid w:val="003A0677"/>
    <w:rsid w:val="003A3B7E"/>
    <w:rsid w:val="003A479D"/>
    <w:rsid w:val="003B39CC"/>
    <w:rsid w:val="003B6613"/>
    <w:rsid w:val="003C4B65"/>
    <w:rsid w:val="003D088E"/>
    <w:rsid w:val="003D2D77"/>
    <w:rsid w:val="003D479C"/>
    <w:rsid w:val="003D694F"/>
    <w:rsid w:val="003D7069"/>
    <w:rsid w:val="003E0EC7"/>
    <w:rsid w:val="003E4C0C"/>
    <w:rsid w:val="003E4EBA"/>
    <w:rsid w:val="003E5DB0"/>
    <w:rsid w:val="003E73BE"/>
    <w:rsid w:val="003F254B"/>
    <w:rsid w:val="003F266F"/>
    <w:rsid w:val="003F3856"/>
    <w:rsid w:val="004035B3"/>
    <w:rsid w:val="0040407B"/>
    <w:rsid w:val="00404D87"/>
    <w:rsid w:val="00405B42"/>
    <w:rsid w:val="00410742"/>
    <w:rsid w:val="004135E9"/>
    <w:rsid w:val="00422EAE"/>
    <w:rsid w:val="0042685D"/>
    <w:rsid w:val="00436ACF"/>
    <w:rsid w:val="00446841"/>
    <w:rsid w:val="00446D9D"/>
    <w:rsid w:val="00456038"/>
    <w:rsid w:val="00457885"/>
    <w:rsid w:val="00460E4A"/>
    <w:rsid w:val="004614BE"/>
    <w:rsid w:val="00462024"/>
    <w:rsid w:val="00466137"/>
    <w:rsid w:val="004661E1"/>
    <w:rsid w:val="004676FE"/>
    <w:rsid w:val="004708A8"/>
    <w:rsid w:val="00472C43"/>
    <w:rsid w:val="00474049"/>
    <w:rsid w:val="0047772F"/>
    <w:rsid w:val="00485A0E"/>
    <w:rsid w:val="00485DE3"/>
    <w:rsid w:val="00486AE1"/>
    <w:rsid w:val="00486D0C"/>
    <w:rsid w:val="00487526"/>
    <w:rsid w:val="004972F9"/>
    <w:rsid w:val="00497FDC"/>
    <w:rsid w:val="004A4EA5"/>
    <w:rsid w:val="004B01E0"/>
    <w:rsid w:val="004B0A8D"/>
    <w:rsid w:val="004B2525"/>
    <w:rsid w:val="004B27BA"/>
    <w:rsid w:val="004B4477"/>
    <w:rsid w:val="004B53FD"/>
    <w:rsid w:val="004C0A60"/>
    <w:rsid w:val="004C0E59"/>
    <w:rsid w:val="004D13C1"/>
    <w:rsid w:val="004D345E"/>
    <w:rsid w:val="004D4A3E"/>
    <w:rsid w:val="004E1019"/>
    <w:rsid w:val="004E1199"/>
    <w:rsid w:val="004F2F9E"/>
    <w:rsid w:val="004F3715"/>
    <w:rsid w:val="004F5213"/>
    <w:rsid w:val="004F54F3"/>
    <w:rsid w:val="00502E82"/>
    <w:rsid w:val="0050412E"/>
    <w:rsid w:val="0050647F"/>
    <w:rsid w:val="00525CF3"/>
    <w:rsid w:val="00526BD2"/>
    <w:rsid w:val="00526DE1"/>
    <w:rsid w:val="005337E7"/>
    <w:rsid w:val="00550258"/>
    <w:rsid w:val="00550353"/>
    <w:rsid w:val="00551B1C"/>
    <w:rsid w:val="0055708C"/>
    <w:rsid w:val="00557D1F"/>
    <w:rsid w:val="0056081B"/>
    <w:rsid w:val="00562A2A"/>
    <w:rsid w:val="00566B3D"/>
    <w:rsid w:val="005725B4"/>
    <w:rsid w:val="00574E21"/>
    <w:rsid w:val="00575676"/>
    <w:rsid w:val="0057572A"/>
    <w:rsid w:val="00576845"/>
    <w:rsid w:val="0058012E"/>
    <w:rsid w:val="00580C1B"/>
    <w:rsid w:val="005817AB"/>
    <w:rsid w:val="00581CC0"/>
    <w:rsid w:val="00582B2F"/>
    <w:rsid w:val="0059544A"/>
    <w:rsid w:val="00595AC3"/>
    <w:rsid w:val="005A08DA"/>
    <w:rsid w:val="005B530C"/>
    <w:rsid w:val="005B7F52"/>
    <w:rsid w:val="005C0A41"/>
    <w:rsid w:val="005C392B"/>
    <w:rsid w:val="005C3D0B"/>
    <w:rsid w:val="005C6AC1"/>
    <w:rsid w:val="005D03E0"/>
    <w:rsid w:val="005D0ABD"/>
    <w:rsid w:val="005D4E70"/>
    <w:rsid w:val="005D51BD"/>
    <w:rsid w:val="005D5A7D"/>
    <w:rsid w:val="005D7167"/>
    <w:rsid w:val="005E1D93"/>
    <w:rsid w:val="005E3D0A"/>
    <w:rsid w:val="005E4832"/>
    <w:rsid w:val="005F1326"/>
    <w:rsid w:val="005F4BF5"/>
    <w:rsid w:val="00601C3D"/>
    <w:rsid w:val="006033FC"/>
    <w:rsid w:val="00607EFD"/>
    <w:rsid w:val="006121B1"/>
    <w:rsid w:val="0061380D"/>
    <w:rsid w:val="0062167D"/>
    <w:rsid w:val="00623882"/>
    <w:rsid w:val="0062533C"/>
    <w:rsid w:val="006263EA"/>
    <w:rsid w:val="00631E78"/>
    <w:rsid w:val="0063271A"/>
    <w:rsid w:val="00633A7A"/>
    <w:rsid w:val="0063684B"/>
    <w:rsid w:val="00642702"/>
    <w:rsid w:val="0064563E"/>
    <w:rsid w:val="00662780"/>
    <w:rsid w:val="00663778"/>
    <w:rsid w:val="0066501A"/>
    <w:rsid w:val="00666565"/>
    <w:rsid w:val="00666663"/>
    <w:rsid w:val="006709D3"/>
    <w:rsid w:val="0067254A"/>
    <w:rsid w:val="00676855"/>
    <w:rsid w:val="00682A09"/>
    <w:rsid w:val="00684691"/>
    <w:rsid w:val="006902BB"/>
    <w:rsid w:val="00692110"/>
    <w:rsid w:val="00695E5F"/>
    <w:rsid w:val="006968C6"/>
    <w:rsid w:val="006A00B6"/>
    <w:rsid w:val="006A0D81"/>
    <w:rsid w:val="006A19B4"/>
    <w:rsid w:val="006A59AB"/>
    <w:rsid w:val="006A71E0"/>
    <w:rsid w:val="006A72CF"/>
    <w:rsid w:val="006B5EB4"/>
    <w:rsid w:val="006B7003"/>
    <w:rsid w:val="006C0C09"/>
    <w:rsid w:val="006C0F45"/>
    <w:rsid w:val="006C3CE8"/>
    <w:rsid w:val="006C662B"/>
    <w:rsid w:val="006D1C16"/>
    <w:rsid w:val="006D4E75"/>
    <w:rsid w:val="006E0327"/>
    <w:rsid w:val="006E2C0C"/>
    <w:rsid w:val="006E57A3"/>
    <w:rsid w:val="006E7AA1"/>
    <w:rsid w:val="006F0487"/>
    <w:rsid w:val="006F3C17"/>
    <w:rsid w:val="006F6299"/>
    <w:rsid w:val="006F68DF"/>
    <w:rsid w:val="007003F6"/>
    <w:rsid w:val="00700FBD"/>
    <w:rsid w:val="00701294"/>
    <w:rsid w:val="007012A4"/>
    <w:rsid w:val="00706E33"/>
    <w:rsid w:val="00711E80"/>
    <w:rsid w:val="00712A20"/>
    <w:rsid w:val="00712F5F"/>
    <w:rsid w:val="0071303C"/>
    <w:rsid w:val="007171C7"/>
    <w:rsid w:val="007244CE"/>
    <w:rsid w:val="00730C0B"/>
    <w:rsid w:val="00731C49"/>
    <w:rsid w:val="00732DB7"/>
    <w:rsid w:val="007361DD"/>
    <w:rsid w:val="007433FB"/>
    <w:rsid w:val="00743897"/>
    <w:rsid w:val="00746845"/>
    <w:rsid w:val="00746FD1"/>
    <w:rsid w:val="00753320"/>
    <w:rsid w:val="007705DB"/>
    <w:rsid w:val="00770C9C"/>
    <w:rsid w:val="00771DA3"/>
    <w:rsid w:val="00777703"/>
    <w:rsid w:val="007821BB"/>
    <w:rsid w:val="0078233E"/>
    <w:rsid w:val="00783340"/>
    <w:rsid w:val="00783C79"/>
    <w:rsid w:val="00785025"/>
    <w:rsid w:val="00785C05"/>
    <w:rsid w:val="00791055"/>
    <w:rsid w:val="007912F1"/>
    <w:rsid w:val="007A38DB"/>
    <w:rsid w:val="007A6AAA"/>
    <w:rsid w:val="007A7617"/>
    <w:rsid w:val="007B1A01"/>
    <w:rsid w:val="007B2C2B"/>
    <w:rsid w:val="007B63EC"/>
    <w:rsid w:val="007C4D0E"/>
    <w:rsid w:val="007C4F9E"/>
    <w:rsid w:val="007C51C1"/>
    <w:rsid w:val="007C6F73"/>
    <w:rsid w:val="007D118B"/>
    <w:rsid w:val="007D1453"/>
    <w:rsid w:val="007D29A5"/>
    <w:rsid w:val="007D440C"/>
    <w:rsid w:val="007D7374"/>
    <w:rsid w:val="007E58A3"/>
    <w:rsid w:val="007F1484"/>
    <w:rsid w:val="007F216F"/>
    <w:rsid w:val="007F5486"/>
    <w:rsid w:val="007F64E9"/>
    <w:rsid w:val="007F673A"/>
    <w:rsid w:val="00803962"/>
    <w:rsid w:val="00804CF1"/>
    <w:rsid w:val="00810A2A"/>
    <w:rsid w:val="00811328"/>
    <w:rsid w:val="00812D13"/>
    <w:rsid w:val="00815B99"/>
    <w:rsid w:val="00816841"/>
    <w:rsid w:val="00817D3C"/>
    <w:rsid w:val="008200E9"/>
    <w:rsid w:val="0082151A"/>
    <w:rsid w:val="00822C2E"/>
    <w:rsid w:val="00825470"/>
    <w:rsid w:val="00826320"/>
    <w:rsid w:val="00832733"/>
    <w:rsid w:val="00834807"/>
    <w:rsid w:val="0084180A"/>
    <w:rsid w:val="00841EF8"/>
    <w:rsid w:val="00847BBF"/>
    <w:rsid w:val="00850C19"/>
    <w:rsid w:val="00853448"/>
    <w:rsid w:val="00853612"/>
    <w:rsid w:val="00854FD5"/>
    <w:rsid w:val="00860757"/>
    <w:rsid w:val="00860905"/>
    <w:rsid w:val="0086292C"/>
    <w:rsid w:val="00863AA0"/>
    <w:rsid w:val="008646A2"/>
    <w:rsid w:val="008659CE"/>
    <w:rsid w:val="00865AA1"/>
    <w:rsid w:val="00874FAB"/>
    <w:rsid w:val="008778F6"/>
    <w:rsid w:val="00880086"/>
    <w:rsid w:val="00880DEE"/>
    <w:rsid w:val="00880F2D"/>
    <w:rsid w:val="00881A96"/>
    <w:rsid w:val="00884D2D"/>
    <w:rsid w:val="00885B24"/>
    <w:rsid w:val="00890FD5"/>
    <w:rsid w:val="00891538"/>
    <w:rsid w:val="00891B63"/>
    <w:rsid w:val="00894102"/>
    <w:rsid w:val="00896287"/>
    <w:rsid w:val="008A09EA"/>
    <w:rsid w:val="008A3C48"/>
    <w:rsid w:val="008A5ECB"/>
    <w:rsid w:val="008A71A7"/>
    <w:rsid w:val="008C202A"/>
    <w:rsid w:val="008C39F1"/>
    <w:rsid w:val="008C5FE2"/>
    <w:rsid w:val="008D02BF"/>
    <w:rsid w:val="008D2B38"/>
    <w:rsid w:val="008D60C2"/>
    <w:rsid w:val="008E655B"/>
    <w:rsid w:val="008E695F"/>
    <w:rsid w:val="008E72F9"/>
    <w:rsid w:val="008F2D9D"/>
    <w:rsid w:val="008F342C"/>
    <w:rsid w:val="008F3AF9"/>
    <w:rsid w:val="008F4C98"/>
    <w:rsid w:val="008F6DAC"/>
    <w:rsid w:val="008F76FF"/>
    <w:rsid w:val="009024CC"/>
    <w:rsid w:val="00902EAF"/>
    <w:rsid w:val="009038DD"/>
    <w:rsid w:val="00906420"/>
    <w:rsid w:val="009066A2"/>
    <w:rsid w:val="009071EF"/>
    <w:rsid w:val="009107F4"/>
    <w:rsid w:val="00911581"/>
    <w:rsid w:val="0091331B"/>
    <w:rsid w:val="0091430F"/>
    <w:rsid w:val="00915F05"/>
    <w:rsid w:val="009166B0"/>
    <w:rsid w:val="0092273E"/>
    <w:rsid w:val="00923008"/>
    <w:rsid w:val="00923F3F"/>
    <w:rsid w:val="00927583"/>
    <w:rsid w:val="00927B70"/>
    <w:rsid w:val="0093386F"/>
    <w:rsid w:val="009422A0"/>
    <w:rsid w:val="00946171"/>
    <w:rsid w:val="009527A7"/>
    <w:rsid w:val="009538CF"/>
    <w:rsid w:val="00956524"/>
    <w:rsid w:val="00961C5C"/>
    <w:rsid w:val="009655C9"/>
    <w:rsid w:val="00965FFE"/>
    <w:rsid w:val="00966AA2"/>
    <w:rsid w:val="00967C3E"/>
    <w:rsid w:val="00972FEE"/>
    <w:rsid w:val="009808F9"/>
    <w:rsid w:val="009816B9"/>
    <w:rsid w:val="009840FC"/>
    <w:rsid w:val="009846DE"/>
    <w:rsid w:val="0098782E"/>
    <w:rsid w:val="00993C46"/>
    <w:rsid w:val="00995855"/>
    <w:rsid w:val="00995A60"/>
    <w:rsid w:val="009A0A16"/>
    <w:rsid w:val="009A1070"/>
    <w:rsid w:val="009A1CB4"/>
    <w:rsid w:val="009A360F"/>
    <w:rsid w:val="009A58E2"/>
    <w:rsid w:val="009B4001"/>
    <w:rsid w:val="009B43C9"/>
    <w:rsid w:val="009B7856"/>
    <w:rsid w:val="009C163B"/>
    <w:rsid w:val="009C3DD1"/>
    <w:rsid w:val="009D1C4B"/>
    <w:rsid w:val="009D2899"/>
    <w:rsid w:val="009D4DFD"/>
    <w:rsid w:val="009D5683"/>
    <w:rsid w:val="009D691A"/>
    <w:rsid w:val="009E57F0"/>
    <w:rsid w:val="009E72C0"/>
    <w:rsid w:val="009F25F1"/>
    <w:rsid w:val="009F5583"/>
    <w:rsid w:val="009F67E6"/>
    <w:rsid w:val="009F7DF7"/>
    <w:rsid w:val="00A03421"/>
    <w:rsid w:val="00A04200"/>
    <w:rsid w:val="00A04E08"/>
    <w:rsid w:val="00A05507"/>
    <w:rsid w:val="00A05969"/>
    <w:rsid w:val="00A05A48"/>
    <w:rsid w:val="00A05BDE"/>
    <w:rsid w:val="00A06830"/>
    <w:rsid w:val="00A10570"/>
    <w:rsid w:val="00A13255"/>
    <w:rsid w:val="00A13353"/>
    <w:rsid w:val="00A13CF7"/>
    <w:rsid w:val="00A15D7B"/>
    <w:rsid w:val="00A17E4B"/>
    <w:rsid w:val="00A211DC"/>
    <w:rsid w:val="00A25EDC"/>
    <w:rsid w:val="00A306F7"/>
    <w:rsid w:val="00A31F04"/>
    <w:rsid w:val="00A34927"/>
    <w:rsid w:val="00A36987"/>
    <w:rsid w:val="00A37641"/>
    <w:rsid w:val="00A40F1E"/>
    <w:rsid w:val="00A44B56"/>
    <w:rsid w:val="00A52283"/>
    <w:rsid w:val="00A54B4E"/>
    <w:rsid w:val="00A60A74"/>
    <w:rsid w:val="00A62732"/>
    <w:rsid w:val="00A647FC"/>
    <w:rsid w:val="00A64C48"/>
    <w:rsid w:val="00A70AA1"/>
    <w:rsid w:val="00A71E51"/>
    <w:rsid w:val="00A75587"/>
    <w:rsid w:val="00A80D09"/>
    <w:rsid w:val="00A906F0"/>
    <w:rsid w:val="00A90899"/>
    <w:rsid w:val="00A91EF9"/>
    <w:rsid w:val="00A93D2B"/>
    <w:rsid w:val="00AA4504"/>
    <w:rsid w:val="00AA67C4"/>
    <w:rsid w:val="00AB1A7C"/>
    <w:rsid w:val="00AB2D09"/>
    <w:rsid w:val="00AB3633"/>
    <w:rsid w:val="00AB3C70"/>
    <w:rsid w:val="00AB66DA"/>
    <w:rsid w:val="00AB7D3E"/>
    <w:rsid w:val="00AD1F1D"/>
    <w:rsid w:val="00AD6A33"/>
    <w:rsid w:val="00AD7D2F"/>
    <w:rsid w:val="00AE08BE"/>
    <w:rsid w:val="00AE16F1"/>
    <w:rsid w:val="00AE202B"/>
    <w:rsid w:val="00AE5A38"/>
    <w:rsid w:val="00AF321C"/>
    <w:rsid w:val="00B019A1"/>
    <w:rsid w:val="00B02B2A"/>
    <w:rsid w:val="00B04A46"/>
    <w:rsid w:val="00B05BB4"/>
    <w:rsid w:val="00B074DD"/>
    <w:rsid w:val="00B17138"/>
    <w:rsid w:val="00B26431"/>
    <w:rsid w:val="00B32061"/>
    <w:rsid w:val="00B427AB"/>
    <w:rsid w:val="00B43EDB"/>
    <w:rsid w:val="00B5759F"/>
    <w:rsid w:val="00B57BD1"/>
    <w:rsid w:val="00B631CB"/>
    <w:rsid w:val="00B6522B"/>
    <w:rsid w:val="00B66919"/>
    <w:rsid w:val="00B66BF0"/>
    <w:rsid w:val="00B67CC7"/>
    <w:rsid w:val="00B70B33"/>
    <w:rsid w:val="00B716CE"/>
    <w:rsid w:val="00B75385"/>
    <w:rsid w:val="00B76CB9"/>
    <w:rsid w:val="00B851AE"/>
    <w:rsid w:val="00B865D6"/>
    <w:rsid w:val="00B87B85"/>
    <w:rsid w:val="00B93241"/>
    <w:rsid w:val="00BA647A"/>
    <w:rsid w:val="00BA75F2"/>
    <w:rsid w:val="00BB12B2"/>
    <w:rsid w:val="00BB57E7"/>
    <w:rsid w:val="00BB7B5B"/>
    <w:rsid w:val="00BB7C45"/>
    <w:rsid w:val="00BC0423"/>
    <w:rsid w:val="00BC4C50"/>
    <w:rsid w:val="00BC5C87"/>
    <w:rsid w:val="00BC780D"/>
    <w:rsid w:val="00BD17B9"/>
    <w:rsid w:val="00BD2404"/>
    <w:rsid w:val="00BD36CB"/>
    <w:rsid w:val="00BE65EB"/>
    <w:rsid w:val="00BE7895"/>
    <w:rsid w:val="00C01E1E"/>
    <w:rsid w:val="00C02517"/>
    <w:rsid w:val="00C0662C"/>
    <w:rsid w:val="00C07836"/>
    <w:rsid w:val="00C110C7"/>
    <w:rsid w:val="00C113F1"/>
    <w:rsid w:val="00C2176E"/>
    <w:rsid w:val="00C311E6"/>
    <w:rsid w:val="00C31AFB"/>
    <w:rsid w:val="00C3260F"/>
    <w:rsid w:val="00C331EF"/>
    <w:rsid w:val="00C332DE"/>
    <w:rsid w:val="00C36C34"/>
    <w:rsid w:val="00C36E96"/>
    <w:rsid w:val="00C3754F"/>
    <w:rsid w:val="00C40F61"/>
    <w:rsid w:val="00C448C0"/>
    <w:rsid w:val="00C47382"/>
    <w:rsid w:val="00C5220F"/>
    <w:rsid w:val="00C5348A"/>
    <w:rsid w:val="00C5399E"/>
    <w:rsid w:val="00C54B9E"/>
    <w:rsid w:val="00C5763D"/>
    <w:rsid w:val="00C64136"/>
    <w:rsid w:val="00C67CE3"/>
    <w:rsid w:val="00C71D76"/>
    <w:rsid w:val="00C733B9"/>
    <w:rsid w:val="00C73607"/>
    <w:rsid w:val="00C73A37"/>
    <w:rsid w:val="00C73EA0"/>
    <w:rsid w:val="00C76E67"/>
    <w:rsid w:val="00C820C9"/>
    <w:rsid w:val="00C86646"/>
    <w:rsid w:val="00C9057E"/>
    <w:rsid w:val="00C96D90"/>
    <w:rsid w:val="00CA4B45"/>
    <w:rsid w:val="00CB1182"/>
    <w:rsid w:val="00CB63DA"/>
    <w:rsid w:val="00CB6F9B"/>
    <w:rsid w:val="00CC1CBA"/>
    <w:rsid w:val="00CC4E47"/>
    <w:rsid w:val="00CD0CF1"/>
    <w:rsid w:val="00CE0645"/>
    <w:rsid w:val="00CE0BF8"/>
    <w:rsid w:val="00CE6EA4"/>
    <w:rsid w:val="00CF2807"/>
    <w:rsid w:val="00CF2882"/>
    <w:rsid w:val="00CF59DD"/>
    <w:rsid w:val="00D04A37"/>
    <w:rsid w:val="00D11A8D"/>
    <w:rsid w:val="00D12DA8"/>
    <w:rsid w:val="00D16A3B"/>
    <w:rsid w:val="00D17EC1"/>
    <w:rsid w:val="00D22447"/>
    <w:rsid w:val="00D266FE"/>
    <w:rsid w:val="00D26A0E"/>
    <w:rsid w:val="00D27CFE"/>
    <w:rsid w:val="00D30E69"/>
    <w:rsid w:val="00D31779"/>
    <w:rsid w:val="00D40773"/>
    <w:rsid w:val="00D40E27"/>
    <w:rsid w:val="00D456A5"/>
    <w:rsid w:val="00D4682E"/>
    <w:rsid w:val="00D47FD9"/>
    <w:rsid w:val="00D50409"/>
    <w:rsid w:val="00D50A65"/>
    <w:rsid w:val="00D51368"/>
    <w:rsid w:val="00D521AD"/>
    <w:rsid w:val="00D617D9"/>
    <w:rsid w:val="00D66F24"/>
    <w:rsid w:val="00D67486"/>
    <w:rsid w:val="00D73F7E"/>
    <w:rsid w:val="00D82F16"/>
    <w:rsid w:val="00D84037"/>
    <w:rsid w:val="00D85252"/>
    <w:rsid w:val="00D87EAF"/>
    <w:rsid w:val="00D96326"/>
    <w:rsid w:val="00D96E55"/>
    <w:rsid w:val="00D973C6"/>
    <w:rsid w:val="00DA45BF"/>
    <w:rsid w:val="00DB1164"/>
    <w:rsid w:val="00DB62D4"/>
    <w:rsid w:val="00DC0575"/>
    <w:rsid w:val="00DC156F"/>
    <w:rsid w:val="00DD1857"/>
    <w:rsid w:val="00DE2308"/>
    <w:rsid w:val="00DE432C"/>
    <w:rsid w:val="00DE7849"/>
    <w:rsid w:val="00DF06B7"/>
    <w:rsid w:val="00DF34DC"/>
    <w:rsid w:val="00DF5094"/>
    <w:rsid w:val="00DF65B3"/>
    <w:rsid w:val="00E004E6"/>
    <w:rsid w:val="00E022A9"/>
    <w:rsid w:val="00E0419C"/>
    <w:rsid w:val="00E07F84"/>
    <w:rsid w:val="00E10171"/>
    <w:rsid w:val="00E105C2"/>
    <w:rsid w:val="00E117AD"/>
    <w:rsid w:val="00E13F39"/>
    <w:rsid w:val="00E27E1C"/>
    <w:rsid w:val="00E31084"/>
    <w:rsid w:val="00E3133B"/>
    <w:rsid w:val="00E379F1"/>
    <w:rsid w:val="00E46033"/>
    <w:rsid w:val="00E54077"/>
    <w:rsid w:val="00E552AC"/>
    <w:rsid w:val="00E63325"/>
    <w:rsid w:val="00E63BEA"/>
    <w:rsid w:val="00E65F20"/>
    <w:rsid w:val="00E6682A"/>
    <w:rsid w:val="00E7008B"/>
    <w:rsid w:val="00E72382"/>
    <w:rsid w:val="00E74A0A"/>
    <w:rsid w:val="00E7550F"/>
    <w:rsid w:val="00E75604"/>
    <w:rsid w:val="00E7792E"/>
    <w:rsid w:val="00E830B8"/>
    <w:rsid w:val="00E90E92"/>
    <w:rsid w:val="00E916DE"/>
    <w:rsid w:val="00E91B0D"/>
    <w:rsid w:val="00E93E20"/>
    <w:rsid w:val="00EA51E9"/>
    <w:rsid w:val="00EA5294"/>
    <w:rsid w:val="00EB7736"/>
    <w:rsid w:val="00EC3A1D"/>
    <w:rsid w:val="00EC5AB3"/>
    <w:rsid w:val="00EC6792"/>
    <w:rsid w:val="00EC68CD"/>
    <w:rsid w:val="00ED0C27"/>
    <w:rsid w:val="00ED3AB6"/>
    <w:rsid w:val="00ED471F"/>
    <w:rsid w:val="00ED6CA7"/>
    <w:rsid w:val="00EE0ED6"/>
    <w:rsid w:val="00EE517E"/>
    <w:rsid w:val="00EE707A"/>
    <w:rsid w:val="00EF6DA4"/>
    <w:rsid w:val="00EF79A3"/>
    <w:rsid w:val="00F0077D"/>
    <w:rsid w:val="00F023EF"/>
    <w:rsid w:val="00F07B79"/>
    <w:rsid w:val="00F113B1"/>
    <w:rsid w:val="00F13542"/>
    <w:rsid w:val="00F13838"/>
    <w:rsid w:val="00F1523E"/>
    <w:rsid w:val="00F20ED7"/>
    <w:rsid w:val="00F2192D"/>
    <w:rsid w:val="00F21C48"/>
    <w:rsid w:val="00F2415C"/>
    <w:rsid w:val="00F24E94"/>
    <w:rsid w:val="00F25052"/>
    <w:rsid w:val="00F3570F"/>
    <w:rsid w:val="00F40F99"/>
    <w:rsid w:val="00F410D5"/>
    <w:rsid w:val="00F4138C"/>
    <w:rsid w:val="00F43BA0"/>
    <w:rsid w:val="00F443FE"/>
    <w:rsid w:val="00F45E77"/>
    <w:rsid w:val="00F540DC"/>
    <w:rsid w:val="00F619D4"/>
    <w:rsid w:val="00F63477"/>
    <w:rsid w:val="00F63944"/>
    <w:rsid w:val="00F6504D"/>
    <w:rsid w:val="00F675DB"/>
    <w:rsid w:val="00F756E4"/>
    <w:rsid w:val="00F76012"/>
    <w:rsid w:val="00F80C6B"/>
    <w:rsid w:val="00F82786"/>
    <w:rsid w:val="00F8592F"/>
    <w:rsid w:val="00F86DE5"/>
    <w:rsid w:val="00F91D54"/>
    <w:rsid w:val="00F9281E"/>
    <w:rsid w:val="00F94F9D"/>
    <w:rsid w:val="00F97A31"/>
    <w:rsid w:val="00F97B73"/>
    <w:rsid w:val="00F97F0B"/>
    <w:rsid w:val="00FA0571"/>
    <w:rsid w:val="00FA3A9E"/>
    <w:rsid w:val="00FB0A62"/>
    <w:rsid w:val="00FB1D01"/>
    <w:rsid w:val="00FB268E"/>
    <w:rsid w:val="00FB32E7"/>
    <w:rsid w:val="00FB4CC7"/>
    <w:rsid w:val="00FB5993"/>
    <w:rsid w:val="00FB5FEC"/>
    <w:rsid w:val="00FC7983"/>
    <w:rsid w:val="00FD07DA"/>
    <w:rsid w:val="00FD1CC4"/>
    <w:rsid w:val="00FE33D0"/>
    <w:rsid w:val="00FE5585"/>
    <w:rsid w:val="00FE5890"/>
    <w:rsid w:val="00FF04D7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CA0BF"/>
  <w15:docId w15:val="{80188D0B-F63D-4C15-BA12-3EEB0737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AB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634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63477"/>
    <w:rPr>
      <w:i/>
      <w:iCs/>
    </w:rPr>
  </w:style>
  <w:style w:type="character" w:styleId="Hyperlink">
    <w:name w:val="Hyperlink"/>
    <w:basedOn w:val="DefaultParagraphFont"/>
    <w:rsid w:val="00F63477"/>
    <w:rPr>
      <w:color w:val="0000FF"/>
      <w:u w:val="single"/>
    </w:rPr>
  </w:style>
  <w:style w:type="paragraph" w:customStyle="1" w:styleId="Char">
    <w:name w:val="Char"/>
    <w:basedOn w:val="Normal"/>
    <w:rsid w:val="003A0677"/>
    <w:rPr>
      <w:lang w:val="pl-PL" w:eastAsia="pl-PL"/>
    </w:rPr>
  </w:style>
  <w:style w:type="paragraph" w:customStyle="1" w:styleId="AntetUO">
    <w:name w:val="AntetUO"/>
    <w:rsid w:val="008F6DAC"/>
    <w:pPr>
      <w:jc w:val="center"/>
    </w:pPr>
    <w:rPr>
      <w:rFonts w:ascii="Arial" w:hAnsi="Arial"/>
      <w:szCs w:val="24"/>
    </w:rPr>
  </w:style>
  <w:style w:type="paragraph" w:customStyle="1" w:styleId="StilAntetUOAldin">
    <w:name w:val="Stil AntetUO + Aldin"/>
    <w:basedOn w:val="AntetUO"/>
    <w:rsid w:val="008F6DAC"/>
    <w:rPr>
      <w:b/>
      <w:bCs/>
      <w:sz w:val="28"/>
    </w:rPr>
  </w:style>
  <w:style w:type="paragraph" w:customStyle="1" w:styleId="123">
    <w:name w:val="123"/>
    <w:basedOn w:val="Normal"/>
    <w:link w:val="123Char"/>
    <w:qFormat/>
    <w:rsid w:val="00663778"/>
    <w:pPr>
      <w:tabs>
        <w:tab w:val="num" w:pos="397"/>
      </w:tabs>
      <w:ind w:left="397" w:hanging="397"/>
    </w:pPr>
    <w:rPr>
      <w:rFonts w:ascii="Arial" w:hAnsi="Arial"/>
      <w:b/>
      <w:i/>
      <w:sz w:val="22"/>
      <w:lang w:val="ro-RO" w:eastAsia="ro-RO"/>
    </w:rPr>
  </w:style>
  <w:style w:type="character" w:customStyle="1" w:styleId="123Char">
    <w:name w:val="123 Char"/>
    <w:link w:val="123"/>
    <w:rsid w:val="00663778"/>
    <w:rPr>
      <w:rFonts w:ascii="Arial" w:hAnsi="Arial"/>
      <w:b/>
      <w:i/>
      <w:sz w:val="22"/>
      <w:szCs w:val="24"/>
      <w:lang w:val="ro-RO" w:eastAsia="ro-RO" w:bidi="ar-SA"/>
    </w:rPr>
  </w:style>
  <w:style w:type="paragraph" w:customStyle="1" w:styleId="Completat">
    <w:name w:val="Completat"/>
    <w:basedOn w:val="Normal"/>
    <w:autoRedefine/>
    <w:rsid w:val="00446D9D"/>
    <w:pPr>
      <w:widowControl w:val="0"/>
      <w:numPr>
        <w:numId w:val="7"/>
      </w:numPr>
      <w:jc w:val="both"/>
    </w:pPr>
    <w:rPr>
      <w:shd w:val="clear" w:color="auto" w:fill="FFFFFF"/>
      <w:lang w:val="ro-RO" w:eastAsia="ro-RO"/>
    </w:rPr>
  </w:style>
  <w:style w:type="paragraph" w:customStyle="1" w:styleId="Ca">
    <w:name w:val="Ca"/>
    <w:basedOn w:val="Normal"/>
    <w:link w:val="CaChar"/>
    <w:qFormat/>
    <w:rsid w:val="008F2D9D"/>
    <w:pPr>
      <w:numPr>
        <w:numId w:val="8"/>
      </w:numPr>
      <w:spacing w:before="60" w:after="60"/>
      <w:jc w:val="both"/>
    </w:pPr>
    <w:rPr>
      <w:sz w:val="20"/>
      <w:szCs w:val="20"/>
      <w:lang w:val="it-IT"/>
    </w:rPr>
  </w:style>
  <w:style w:type="character" w:customStyle="1" w:styleId="CaChar">
    <w:name w:val="Ca Char"/>
    <w:link w:val="Ca"/>
    <w:rsid w:val="008F2D9D"/>
    <w:rPr>
      <w:lang w:val="it-IT" w:bidi="ar-SA"/>
    </w:rPr>
  </w:style>
  <w:style w:type="paragraph" w:customStyle="1" w:styleId="numere">
    <w:name w:val="numere"/>
    <w:basedOn w:val="Normal"/>
    <w:rsid w:val="008F2D9D"/>
    <w:pPr>
      <w:numPr>
        <w:numId w:val="16"/>
      </w:numPr>
    </w:pPr>
    <w:rPr>
      <w:rFonts w:eastAsia="Calibri"/>
      <w:szCs w:val="22"/>
      <w:lang w:val="ro-RO"/>
    </w:rPr>
  </w:style>
  <w:style w:type="paragraph" w:customStyle="1" w:styleId="Disciplina">
    <w:name w:val="Disciplina"/>
    <w:basedOn w:val="Normal"/>
    <w:rsid w:val="00C3754F"/>
    <w:pPr>
      <w:autoSpaceDE w:val="0"/>
      <w:autoSpaceDN w:val="0"/>
      <w:adjustRightInd w:val="0"/>
      <w:spacing w:before="120" w:after="120"/>
    </w:pPr>
    <w:rPr>
      <w:rFonts w:eastAsia="Calibri"/>
      <w:b/>
      <w:bCs/>
      <w:color w:val="000000"/>
      <w:sz w:val="28"/>
      <w:szCs w:val="28"/>
      <w:lang w:val="ro-RO"/>
    </w:rPr>
  </w:style>
  <w:style w:type="paragraph" w:styleId="BalloonText">
    <w:name w:val="Balloon Text"/>
    <w:basedOn w:val="Normal"/>
    <w:link w:val="BalloonTextChar"/>
    <w:rsid w:val="00896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62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733B9"/>
    <w:pPr>
      <w:ind w:left="720"/>
      <w:contextualSpacing/>
    </w:pPr>
  </w:style>
  <w:style w:type="character" w:customStyle="1" w:styleId="apple-converted-space">
    <w:name w:val="apple-converted-space"/>
    <w:rsid w:val="00284EB7"/>
  </w:style>
  <w:style w:type="character" w:customStyle="1" w:styleId="fd">
    <w:name w:val="fd"/>
    <w:rsid w:val="00284EB7"/>
  </w:style>
  <w:style w:type="paragraph" w:styleId="Header">
    <w:name w:val="header"/>
    <w:basedOn w:val="Normal"/>
    <w:link w:val="HeaderChar"/>
    <w:uiPriority w:val="99"/>
    <w:unhideWhenUsed/>
    <w:rsid w:val="00F4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0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F4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10D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Links>
    <vt:vector size="36" baseType="variant">
      <vt:variant>
        <vt:i4>7209062</vt:i4>
      </vt:variant>
      <vt:variant>
        <vt:i4>18</vt:i4>
      </vt:variant>
      <vt:variant>
        <vt:i4>0</vt:i4>
      </vt:variant>
      <vt:variant>
        <vt:i4>5</vt:i4>
      </vt:variant>
      <vt:variant>
        <vt:lpwstr>http://distance.iduoradea.ro/course/view.php?id=907</vt:lpwstr>
      </vt:variant>
      <vt:variant>
        <vt:lpwstr/>
      </vt:variant>
      <vt:variant>
        <vt:i4>6750311</vt:i4>
      </vt:variant>
      <vt:variant>
        <vt:i4>15</vt:i4>
      </vt:variant>
      <vt:variant>
        <vt:i4>0</vt:i4>
      </vt:variant>
      <vt:variant>
        <vt:i4>5</vt:i4>
      </vt:variant>
      <vt:variant>
        <vt:lpwstr>http://distance.iduoradea.ro/course/view.php?id=890</vt:lpwstr>
      </vt:variant>
      <vt:variant>
        <vt:lpwstr/>
      </vt:variant>
      <vt:variant>
        <vt:i4>6881386</vt:i4>
      </vt:variant>
      <vt:variant>
        <vt:i4>12</vt:i4>
      </vt:variant>
      <vt:variant>
        <vt:i4>0</vt:i4>
      </vt:variant>
      <vt:variant>
        <vt:i4>5</vt:i4>
      </vt:variant>
      <vt:variant>
        <vt:lpwstr>http://distance.iduoradea.ro/course/view.php?id=57</vt:lpwstr>
      </vt:variant>
      <vt:variant>
        <vt:lpwstr/>
      </vt:variant>
      <vt:variant>
        <vt:i4>6684779</vt:i4>
      </vt:variant>
      <vt:variant>
        <vt:i4>9</vt:i4>
      </vt:variant>
      <vt:variant>
        <vt:i4>0</vt:i4>
      </vt:variant>
      <vt:variant>
        <vt:i4>5</vt:i4>
      </vt:variant>
      <vt:variant>
        <vt:lpwstr>http://distance.iduoradea.ro/course/view.php?id=481</vt:lpwstr>
      </vt:variant>
      <vt:variant>
        <vt:lpwstr/>
      </vt:variant>
      <vt:variant>
        <vt:i4>524344</vt:i4>
      </vt:variant>
      <vt:variant>
        <vt:i4>6</vt:i4>
      </vt:variant>
      <vt:variant>
        <vt:i4>0</vt:i4>
      </vt:variant>
      <vt:variant>
        <vt:i4>5</vt:i4>
      </vt:variant>
      <vt:variant>
        <vt:lpwstr>mailto:steconomice@uoradea.ro</vt:lpwstr>
      </vt:variant>
      <vt:variant>
        <vt:lpwstr/>
      </vt:variant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http://steconomice.uoradea.ro/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CargoTrack Office</cp:lastModifiedBy>
  <cp:revision>2</cp:revision>
  <cp:lastPrinted>2016-02-24T11:41:00Z</cp:lastPrinted>
  <dcterms:created xsi:type="dcterms:W3CDTF">2025-02-26T06:57:00Z</dcterms:created>
  <dcterms:modified xsi:type="dcterms:W3CDTF">2025-02-26T06:57:00Z</dcterms:modified>
</cp:coreProperties>
</file>